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78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12B75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</w:rPr>
        <w:t>淮南市统计局202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年政府信息公开</w:t>
      </w:r>
    </w:p>
    <w:p w14:paraId="5993F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工作年度报告</w:t>
      </w:r>
    </w:p>
    <w:bookmarkEnd w:id="0"/>
    <w:p w14:paraId="1F7E4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7CA89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报告依据《中华人民共和国政府信息公开条例》（国务院令第711号，以下简称《条例》）、《国务院办公厅政府信息与政务公开办公室关于印发〈中华人民共和国政府信息公开工作年度报告格式〉的通知》（国办公开办函〔2021〕30号）要求编制。全文包括总体情况、主动公开政府信息情况、收到和处理政府信息公开申请情况、政府信息公开行政复议和行政诉讼情况、存在的主要问题及改进情况、其他需要报告的事项。本报告中使用数据统计期限为2024年1月1日至12月31日。本年度报告的电子版可在淮南市统计局政府门户网站(http://tjj.huainan.gov.cn/index.html）政府信息公开网站“政府信息公开年报”栏目下载。如对本报告有任何疑问，请与淮南市统计局办公室、计算中心联系（地址:淮南市政务中心A座大楼四楼，电话：0554-6678362、6645193，邮编: 232007）。</w:t>
      </w:r>
    </w:p>
    <w:p w14:paraId="6B12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一、总体情况</w:t>
      </w:r>
    </w:p>
    <w:p w14:paraId="440AC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（一）主动公开</w:t>
      </w:r>
    </w:p>
    <w:p w14:paraId="7FDFF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年，市统计局深入学习贯彻习近平新时代中国特色社会主义思想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党的二十大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和二十届三中全会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精神，严格执行《政府信息公开条例》，按照《淮南市202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年度政务公开重点工作清单》，着力推进统计领域政府信息公开工作。全年主动公开政府信息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801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条，发布解读材料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篇，回应公众关注热点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次。</w:t>
      </w:r>
    </w:p>
    <w:p w14:paraId="59DE7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1、抓好制度运行。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坚持“应公开尽公开”。聚焦群众关切、企业关心、社会关注的热点问题，及时公开统计数据、统计分析、经济解读等信息，对于需要公示的内容及时公示到位，接受群众监督。</w:t>
      </w:r>
    </w:p>
    <w:p w14:paraId="1ABCB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2、规范公开内容。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结合统计局工作特色，充实数据公开内容，使公开重点更加突出、公开信息更加精准，全力保证政务公开服务大众需要。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围绕重点领域公开。结合统计工作重点，围绕社会关切，突出统计工作重点领域公开公示，及时公开统计政策法规、统计调查制度、经济社会发展信息，统计执法监督等内容。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积极回应社会关切。主动做好网络舆情监测，并就热点问题进行专题跟踪回应关切，切实增强网上网下互动，不断提升服务水平。</w:t>
      </w:r>
    </w:p>
    <w:p w14:paraId="293F9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（二）依申请公开</w:t>
      </w:r>
    </w:p>
    <w:p w14:paraId="64AB4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严格按照公开指南要求依法依规办理，强化沟通协调，提升办理质效。全年共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收到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依申请公开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均为个人网上申请，且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全部按时办结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。申请类型多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为学术研究类。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其中，予以公开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件，部分公开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件，本机关不掌握相关政府信息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件。未出现行政复议和行政诉讼案件。</w:t>
      </w:r>
    </w:p>
    <w:p w14:paraId="548F8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（三）政府信息管理</w:t>
      </w:r>
    </w:p>
    <w:p w14:paraId="1A4E0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根据省、市政务公开有关文件精神，及时对局政务公开目录规范进行统一调整，并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认真开展发布信息审核，落实信息 “三审”制，确保“涉密不上网，上网不涉密”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及时更新内容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，对于敏感信息或可能涉及到的个人信息，严格把关到位。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认真做好本部门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范性文件动态调整，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本年无新增、废止规范性文件，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现行有效规范性文件0件。</w:t>
      </w:r>
    </w:p>
    <w:p w14:paraId="36F74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（四）政府信息公开平台建设</w:t>
      </w:r>
    </w:p>
    <w:p w14:paraId="4228D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按照全省统计系统信息领域信息公开要求，开设 “统计调查制度”“统计执法督查”等新栏目。认真做好市政府网站、政府信息公开网和“淮南统计”统计微信公众号的运维工作，全年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市统计局主动通过政务网站、信息公开网、新媒体发布信息1400余条，处理社会关切方面问题120余次。</w:t>
      </w:r>
    </w:p>
    <w:p w14:paraId="2ED61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（五）监督保障</w:t>
      </w:r>
    </w:p>
    <w:p w14:paraId="45A43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强化组织领导，研究制定《淮南市统计局2024年度政务公开重点工作清单》，明确专人负责信息的收集、审核、发布、更新与维护任务。同时，我局积极组织人员参加政务公开业务培训和学习交流活动，全面系统地掌握政务公开要求和标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本年度未开展社会评议；无政府信息公开责任追究情况。</w:t>
      </w:r>
    </w:p>
    <w:p w14:paraId="66069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二、主动公开政府信息情况</w:t>
      </w:r>
    </w:p>
    <w:tbl>
      <w:tblPr>
        <w:tblStyle w:val="2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 w14:paraId="50C1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7F24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2C52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5A7F7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6B66B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1EDDF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7159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13E6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67D0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7A74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413F9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4F9B4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0</w:t>
            </w:r>
          </w:p>
        </w:tc>
      </w:tr>
      <w:tr w14:paraId="25EA1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0499E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3D497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0F82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77212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0</w:t>
            </w:r>
          </w:p>
        </w:tc>
      </w:tr>
      <w:tr w14:paraId="3888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F6CD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5648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5CA9A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tcMar>
              <w:left w:w="57" w:type="dxa"/>
              <w:right w:w="57" w:type="dxa"/>
            </w:tcMar>
            <w:vAlign w:val="center"/>
          </w:tcPr>
          <w:p w14:paraId="1D998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08FD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791F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tcMar>
              <w:left w:w="57" w:type="dxa"/>
              <w:right w:w="57" w:type="dxa"/>
            </w:tcMar>
            <w:vAlign w:val="center"/>
          </w:tcPr>
          <w:p w14:paraId="2BDE1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874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45FF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6E94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58E3E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tcMar>
              <w:left w:w="57" w:type="dxa"/>
              <w:right w:w="57" w:type="dxa"/>
            </w:tcMar>
            <w:vAlign w:val="center"/>
          </w:tcPr>
          <w:p w14:paraId="30CBD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1B06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54866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tcMar>
              <w:left w:w="57" w:type="dxa"/>
              <w:right w:w="57" w:type="dxa"/>
            </w:tcMar>
            <w:vAlign w:val="center"/>
          </w:tcPr>
          <w:p w14:paraId="61B8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 w14:paraId="12E0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6AEF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tcMar>
              <w:left w:w="57" w:type="dxa"/>
              <w:right w:w="57" w:type="dxa"/>
            </w:tcMar>
            <w:vAlign w:val="center"/>
          </w:tcPr>
          <w:p w14:paraId="1B400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6C6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F1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6C70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09467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tcMar>
              <w:left w:w="57" w:type="dxa"/>
              <w:right w:w="57" w:type="dxa"/>
            </w:tcMar>
            <w:vAlign w:val="center"/>
          </w:tcPr>
          <w:p w14:paraId="5903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62C5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tcMar>
              <w:left w:w="57" w:type="dxa"/>
              <w:right w:w="57" w:type="dxa"/>
            </w:tcMar>
            <w:vAlign w:val="center"/>
          </w:tcPr>
          <w:p w14:paraId="18710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tcMar>
              <w:left w:w="57" w:type="dxa"/>
              <w:right w:w="57" w:type="dxa"/>
            </w:tcMar>
            <w:vAlign w:val="center"/>
          </w:tcPr>
          <w:p w14:paraId="51CBD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</w:tbl>
    <w:p w14:paraId="55E27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2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 w14:paraId="7F57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35C4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Mar>
              <w:left w:w="57" w:type="dxa"/>
              <w:right w:w="57" w:type="dxa"/>
            </w:tcMar>
            <w:vAlign w:val="center"/>
          </w:tcPr>
          <w:p w14:paraId="51DA0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5453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3AAC3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45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tcMar>
              <w:left w:w="57" w:type="dxa"/>
              <w:right w:w="57" w:type="dxa"/>
            </w:tcMar>
            <w:vAlign w:val="center"/>
          </w:tcPr>
          <w:p w14:paraId="4296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D98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5F88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3E91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6A25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E20B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 w14:paraId="5642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CF1F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 w14:paraId="55668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762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749A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6856A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3438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23B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Mar>
              <w:left w:w="57" w:type="dxa"/>
              <w:right w:w="57" w:type="dxa"/>
            </w:tcMar>
            <w:vAlign w:val="center"/>
          </w:tcPr>
          <w:p w14:paraId="38A7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3C0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2442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88E5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6B62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BCB2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5F773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3FA49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 w14:paraId="3BC8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Mar>
              <w:left w:w="57" w:type="dxa"/>
              <w:right w:w="57" w:type="dxa"/>
            </w:tcMar>
            <w:vAlign w:val="center"/>
          </w:tcPr>
          <w:p w14:paraId="64F0E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510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81DF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F778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1AB1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BA4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34C8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7DC8C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958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31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、本年度办理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0285C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88D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0CFA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66A4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7452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8959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4BF0C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78B34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 w14:paraId="0CA5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B94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15867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3629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1AD5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824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BB54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34F7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22FC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4E35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4237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4716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5B3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5B066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AA6D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F8D9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9EF6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069B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CBD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07CC3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6BE8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D5B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5705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E054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5F0E5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3F4D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41C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CEBF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143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79B7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617B8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1A88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DBF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3A5D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170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702C2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65A3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265B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406C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BF5F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5D2C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61FFF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08D97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84F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1DA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8AB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58635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BCD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CD9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1F47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CC69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26A1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0EF15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32FB8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654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E6F4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72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47D7F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EE52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B86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5910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B79C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53B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15D9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222F0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F9B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BBF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16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4A9E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0174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549A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9580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3588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3409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3AEB3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5A21C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7AD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05C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91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7D967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4AE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589E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9EC4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5EB9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82DF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4BA2C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5C17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1B2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0201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8DEE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117F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D48E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040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7BDE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3BB4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4E20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0505D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6F8CC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750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00D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18D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47827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1815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82E5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7B6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AD5E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C92D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51869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333C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 w14:paraId="2625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1C27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397C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372F7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0C50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5285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2301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5DCD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965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1F167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176A2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91F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D5C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66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0B7E7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274A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FF9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D54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4DCB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7E3F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7827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36FBD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441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C605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178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0DC43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8F3D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E78C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1566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C5E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6DD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1E9B8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0AD2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C15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867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3CD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50A5E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472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E008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9C00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C574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9FC2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4E2BE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71351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F3D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EDF4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B55E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2F700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B6FD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5035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67A8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C248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28D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00AD8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20623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DF1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18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4B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</w:tcPr>
          <w:p w14:paraId="7C55C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36D3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6201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A1F2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F237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6517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435AA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76425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7CB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C1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2FB5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  <w:vAlign w:val="center"/>
          </w:tcPr>
          <w:p w14:paraId="0F1A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58D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5D8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1377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5629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1315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19979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6EC7D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6D1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13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6A26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tcMar>
              <w:left w:w="57" w:type="dxa"/>
              <w:right w:w="57" w:type="dxa"/>
            </w:tcMar>
            <w:vAlign w:val="center"/>
          </w:tcPr>
          <w:p w14:paraId="2F1B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375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7412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817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8A79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581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19083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0A672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2A6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89B5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9BA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  <w:vAlign w:val="center"/>
          </w:tcPr>
          <w:p w14:paraId="6C74E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2789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E0C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83A0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7AC1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715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15391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38015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FB4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495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5EB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tcMar>
              <w:left w:w="57" w:type="dxa"/>
              <w:right w:w="57" w:type="dxa"/>
            </w:tcMar>
            <w:vAlign w:val="center"/>
          </w:tcPr>
          <w:p w14:paraId="2DC3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9049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5E1B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E114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36D65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202F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2694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26370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484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8DA4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1ECE2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663B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4230A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61CD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48EF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5A7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5F5F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675A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 w14:paraId="5BE9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tcMar>
              <w:left w:w="57" w:type="dxa"/>
              <w:right w:w="57" w:type="dxa"/>
            </w:tcMar>
            <w:vAlign w:val="center"/>
          </w:tcPr>
          <w:p w14:paraId="358D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07814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70AB3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26064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611A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Mar>
              <w:left w:w="57" w:type="dxa"/>
              <w:right w:w="57" w:type="dxa"/>
            </w:tcMar>
            <w:vAlign w:val="center"/>
          </w:tcPr>
          <w:p w14:paraId="198ED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14:paraId="3B8A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3E9E9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07914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2"/>
        <w:tblW w:w="7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 w14:paraId="2510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tcMar>
              <w:left w:w="108" w:type="dxa"/>
              <w:right w:w="108" w:type="dxa"/>
            </w:tcMar>
            <w:vAlign w:val="center"/>
          </w:tcPr>
          <w:p w14:paraId="21CB1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203" w:type="dxa"/>
            <w:gridSpan w:val="10"/>
            <w:tcMar>
              <w:left w:w="108" w:type="dxa"/>
              <w:right w:w="108" w:type="dxa"/>
            </w:tcMar>
            <w:vAlign w:val="center"/>
          </w:tcPr>
          <w:p w14:paraId="5739F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29FE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CE1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1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CCEE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5222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1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1141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 w14:paraId="46DD4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1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059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 w14:paraId="522A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762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598" w:type="dxa"/>
            <w:gridSpan w:val="5"/>
            <w:tcMar>
              <w:left w:w="108" w:type="dxa"/>
              <w:right w:w="108" w:type="dxa"/>
            </w:tcMar>
            <w:vAlign w:val="center"/>
          </w:tcPr>
          <w:p w14:paraId="02068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05" w:type="dxa"/>
            <w:gridSpan w:val="5"/>
            <w:tcMar>
              <w:left w:w="108" w:type="dxa"/>
              <w:right w:w="108" w:type="dxa"/>
            </w:tcMar>
            <w:vAlign w:val="center"/>
          </w:tcPr>
          <w:p w14:paraId="6786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709F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E180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ABB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9EC7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38FE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2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79EF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19" w:type="dxa"/>
            <w:tcMar>
              <w:left w:w="108" w:type="dxa"/>
              <w:right w:w="108" w:type="dxa"/>
            </w:tcMar>
            <w:vAlign w:val="center"/>
          </w:tcPr>
          <w:p w14:paraId="3C62D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0B3F5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19" w:type="dxa"/>
            <w:tcMar>
              <w:left w:w="108" w:type="dxa"/>
              <w:right w:w="108" w:type="dxa"/>
            </w:tcMar>
            <w:vAlign w:val="center"/>
          </w:tcPr>
          <w:p w14:paraId="6F59C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24BCD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4BEE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 w14:paraId="7513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2A581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 w14:paraId="6A0D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22FA2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18983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62C2C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50C79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1396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4D91C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0729D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229A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 w14:paraId="6B91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7785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12B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519" w:type="dxa"/>
            <w:tcMar>
              <w:left w:w="108" w:type="dxa"/>
              <w:right w:w="108" w:type="dxa"/>
            </w:tcMar>
            <w:vAlign w:val="center"/>
          </w:tcPr>
          <w:p w14:paraId="1237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9" w:type="dxa"/>
            <w:tcMar>
              <w:left w:w="108" w:type="dxa"/>
              <w:right w:w="108" w:type="dxa"/>
            </w:tcMar>
            <w:vAlign w:val="center"/>
          </w:tcPr>
          <w:p w14:paraId="059B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9" w:type="dxa"/>
            <w:tcMar>
              <w:left w:w="108" w:type="dxa"/>
              <w:right w:w="108" w:type="dxa"/>
            </w:tcMar>
            <w:vAlign w:val="center"/>
          </w:tcPr>
          <w:p w14:paraId="06FF8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9" w:type="dxa"/>
            <w:tcMar>
              <w:left w:w="108" w:type="dxa"/>
              <w:right w:w="108" w:type="dxa"/>
            </w:tcMar>
            <w:vAlign w:val="center"/>
          </w:tcPr>
          <w:p w14:paraId="6A8C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60BED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9" w:type="dxa"/>
            <w:tcMar>
              <w:left w:w="108" w:type="dxa"/>
              <w:right w:w="108" w:type="dxa"/>
            </w:tcMar>
            <w:vAlign w:val="center"/>
          </w:tcPr>
          <w:p w14:paraId="30B28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9" w:type="dxa"/>
            <w:tcMar>
              <w:left w:w="108" w:type="dxa"/>
              <w:right w:w="108" w:type="dxa"/>
            </w:tcMar>
            <w:vAlign w:val="center"/>
          </w:tcPr>
          <w:p w14:paraId="497EA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1B8B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50CCD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0C462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7632C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7CC8B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72E9E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Mar>
              <w:left w:w="108" w:type="dxa"/>
              <w:right w:w="108" w:type="dxa"/>
            </w:tcMar>
            <w:vAlign w:val="center"/>
          </w:tcPr>
          <w:p w14:paraId="3759D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173A5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</w:tbl>
    <w:p w14:paraId="2FAA6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五、存在的主要问题及改进情况</w:t>
      </w:r>
    </w:p>
    <w:p w14:paraId="23593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年市统计局政府信息公开工作稳中有进，但存在一些薄弱环节，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总体公开信息量不大，有些栏目更新不及时，工作质效有待提升。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协调机制执行不到位，各科室对政务公开工作的重视程度有待提高，统计有关信息公开不够全面。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政策解读质量有待提高，解读内容不够丰富，形式不够多样。</w:t>
      </w:r>
    </w:p>
    <w:p w14:paraId="4C721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下一步，我局将严格按照政务公开要求，着力推进政务公开工作标准化规范化建设：</w:t>
      </w:r>
    </w:p>
    <w:p w14:paraId="6BC51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一是强化服务意识。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进一步加强《中华人民共和国政府信息公开条例》等有关文件的学习，切实增强全局干部自觉做好政务公开工作的思想意识。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二是压实工作责任。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进一步加强对政务公开工作的组织和领导，充分发挥政务公开工作领导小组综合协调职能，确保各专业科室切实把政务公开工作要求落实落细。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三是提升工作质量。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常态化抓好公开形式、公开目录、公开内容等规范化建设，全面提高政务公开工作质量。</w:t>
      </w:r>
    </w:p>
    <w:p w14:paraId="6DFFD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六、其他需要报告的事项</w:t>
      </w:r>
    </w:p>
    <w:p w14:paraId="3AB9F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按照《国务院办公厅关于印发〈政府信息公开信息处理费管理办法〉的通知》（国办函〔2020〕109号）规定的按件、按量收费标准，本年度市统计局没有产生信息公开处理费。</w:t>
      </w:r>
    </w:p>
    <w:p w14:paraId="432A2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2BED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WoG+vJWNB3JbmpN6/wXc4DgO984=" w:salt="+Q3WvzsOy50qNFK9Y34OI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705DE"/>
    <w:rsid w:val="0913191C"/>
    <w:rsid w:val="2297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2025-01-21T03:42:00Z</dcterms:created>
  <dc:creator>L&amp;F</dc:creator>
  <cp:lastModifiedBy>L&amp;F</cp:lastModifiedBy>
  <dcterms:modified xsi:type="dcterms:W3CDTF">2025-01-21T03:46:03Z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0D8CCF5CBE1F47AF915A8C99E80CDF09_11</vt:lpwstr>
  </property>
  <property fmtid="{D5CDD505-2E9C-101B-9397-08002B2CF9AE}" pid="4" name="KSOTemplateDocerSaveRecord">
    <vt:lpwstr>eyJoZGlkIjoiZTcyZWI2NjA2MDAzM2QwOGU1ZGQxMjNjN2Q5Yzk0YmEiLCJ1c2VySWQiOiIzOTE1NDEwNjEifQ==</vt:lpwstr>
  </property>
</Properties>
</file>