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6049">
      <w:pPr>
        <w:spacing w:before="245" w:line="188" w:lineRule="auto"/>
        <w:ind w:left="485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333333"/>
          <w:spacing w:val="7"/>
          <w:sz w:val="35"/>
          <w:szCs w:val="35"/>
        </w:rPr>
        <w:t>淮南市统计局 2019 年度政府信息公开工作报告</w:t>
      </w:r>
    </w:p>
    <w:p w14:paraId="66B4C1DD">
      <w:pPr>
        <w:pStyle w:val="2"/>
        <w:spacing w:before="277" w:line="401" w:lineRule="auto"/>
        <w:ind w:right="103" w:firstLine="639"/>
        <w:jc w:val="both"/>
      </w:pPr>
      <w:r>
        <w:t>本报告依据《中华人民共和国政府信息公开条例》、《安徽省政</w:t>
      </w:r>
      <w:r>
        <w:rPr>
          <w:spacing w:val="4"/>
        </w:rPr>
        <w:t xml:space="preserve"> </w:t>
      </w:r>
      <w:r>
        <w:rPr>
          <w:spacing w:val="-3"/>
        </w:rPr>
        <w:t>府信息公开办法》和《淮南市</w:t>
      </w:r>
      <w:r>
        <w:rPr>
          <w:spacing w:val="-53"/>
        </w:rPr>
        <w:t xml:space="preserve"> </w:t>
      </w:r>
      <w:r>
        <w:rPr>
          <w:spacing w:val="-3"/>
        </w:rPr>
        <w:t>2019</w:t>
      </w:r>
      <w:r>
        <w:rPr>
          <w:spacing w:val="-48"/>
        </w:rPr>
        <w:t xml:space="preserve"> </w:t>
      </w:r>
      <w:r>
        <w:rPr>
          <w:spacing w:val="-3"/>
        </w:rPr>
        <w:t>年政务公开重点工作任务分工》精</w:t>
      </w:r>
      <w:r>
        <w:t xml:space="preserve"> </w:t>
      </w:r>
      <w:r>
        <w:rPr>
          <w:spacing w:val="-1"/>
        </w:rPr>
        <w:t>神，结合本单位政务公开工作情况撰写。</w:t>
      </w:r>
    </w:p>
    <w:p w14:paraId="47DB0620">
      <w:pPr>
        <w:pStyle w:val="2"/>
        <w:spacing w:before="146" w:line="402" w:lineRule="auto"/>
        <w:ind w:left="6" w:firstLine="474"/>
        <w:jc w:val="both"/>
      </w:pPr>
      <w:r>
        <w:rPr>
          <w:spacing w:val="-4"/>
        </w:rPr>
        <w:t>报告内容包括政府信息公开工作推动情况、主动公开情况、依申请</w:t>
      </w:r>
      <w:r>
        <w:t xml:space="preserve"> </w:t>
      </w:r>
      <w:r>
        <w:rPr>
          <w:spacing w:val="3"/>
        </w:rPr>
        <w:t>公开情况、重点领域信息公开、政策解读、舆</w:t>
      </w:r>
      <w:r>
        <w:rPr>
          <w:spacing w:val="2"/>
        </w:rPr>
        <w:t>情回应、建议提案办理</w:t>
      </w:r>
      <w:r>
        <w:t xml:space="preserve"> </w:t>
      </w:r>
      <w:r>
        <w:rPr>
          <w:spacing w:val="-13"/>
        </w:rPr>
        <w:t>结果等部分组成。报告时限自</w:t>
      </w:r>
      <w:r>
        <w:rPr>
          <w:spacing w:val="-48"/>
        </w:rPr>
        <w:t xml:space="preserve"> </w:t>
      </w:r>
      <w:r>
        <w:rPr>
          <w:spacing w:val="-13"/>
        </w:rPr>
        <w:t>2019</w:t>
      </w:r>
      <w:r>
        <w:rPr>
          <w:spacing w:val="-47"/>
        </w:rPr>
        <w:t xml:space="preserve"> </w:t>
      </w:r>
      <w:r>
        <w:rPr>
          <w:spacing w:val="-13"/>
        </w:rPr>
        <w:t>年</w:t>
      </w:r>
      <w:r>
        <w:rPr>
          <w:spacing w:val="-40"/>
        </w:rPr>
        <w:t xml:space="preserve"> </w:t>
      </w:r>
      <w:r>
        <w:rPr>
          <w:spacing w:val="-13"/>
        </w:rPr>
        <w:t>1</w:t>
      </w:r>
      <w:r>
        <w:rPr>
          <w:spacing w:val="-40"/>
        </w:rPr>
        <w:t xml:space="preserve"> </w:t>
      </w:r>
      <w:r>
        <w:rPr>
          <w:spacing w:val="-13"/>
        </w:rPr>
        <w:t>月</w:t>
      </w:r>
      <w:r>
        <w:rPr>
          <w:spacing w:val="-40"/>
        </w:rPr>
        <w:t xml:space="preserve"> </w:t>
      </w:r>
      <w:r>
        <w:rPr>
          <w:spacing w:val="-13"/>
        </w:rPr>
        <w:t>1 日至</w:t>
      </w:r>
      <w:r>
        <w:rPr>
          <w:spacing w:val="-60"/>
        </w:rPr>
        <w:t xml:space="preserve"> </w:t>
      </w:r>
      <w:r>
        <w:rPr>
          <w:spacing w:val="-13"/>
        </w:rPr>
        <w:t>2019</w:t>
      </w:r>
      <w:r>
        <w:rPr>
          <w:spacing w:val="-45"/>
        </w:rPr>
        <w:t xml:space="preserve"> </w:t>
      </w:r>
      <w:r>
        <w:rPr>
          <w:spacing w:val="-13"/>
        </w:rPr>
        <w:t>年</w:t>
      </w:r>
      <w:r>
        <w:rPr>
          <w:spacing w:val="-40"/>
        </w:rPr>
        <w:t xml:space="preserve"> </w:t>
      </w:r>
      <w:r>
        <w:rPr>
          <w:spacing w:val="-13"/>
        </w:rPr>
        <w:t>12</w:t>
      </w:r>
      <w:r>
        <w:rPr>
          <w:spacing w:val="-40"/>
        </w:rPr>
        <w:t xml:space="preserve"> </w:t>
      </w:r>
      <w:r>
        <w:rPr>
          <w:spacing w:val="-13"/>
        </w:rPr>
        <w:t>月</w:t>
      </w:r>
      <w:r>
        <w:rPr>
          <w:spacing w:val="-58"/>
        </w:rPr>
        <w:t xml:space="preserve"> </w:t>
      </w:r>
      <w:r>
        <w:rPr>
          <w:spacing w:val="-13"/>
        </w:rPr>
        <w:t>25 日。</w:t>
      </w:r>
    </w:p>
    <w:p w14:paraId="6DE32AD7">
      <w:pPr>
        <w:pStyle w:val="2"/>
        <w:spacing w:before="146" w:line="396" w:lineRule="auto"/>
        <w:ind w:left="21" w:right="102" w:firstLine="464"/>
      </w:pPr>
      <w:r>
        <w:rPr>
          <w:spacing w:val="-3"/>
        </w:rPr>
        <w:t>淮南市统计局政务公开办公室地址：淮南市政务新区</w:t>
      </w:r>
      <w:r>
        <w:rPr>
          <w:spacing w:val="-62"/>
        </w:rPr>
        <w:t xml:space="preserve"> </w:t>
      </w:r>
      <w:r>
        <w:rPr>
          <w:spacing w:val="-3"/>
        </w:rPr>
        <w:t>A</w:t>
      </w:r>
      <w:r>
        <w:rPr>
          <w:spacing w:val="-47"/>
        </w:rPr>
        <w:t xml:space="preserve"> </w:t>
      </w:r>
      <w:r>
        <w:rPr>
          <w:spacing w:val="-3"/>
        </w:rPr>
        <w:t>座四楼</w:t>
      </w:r>
      <w:r>
        <w:rPr>
          <w:spacing w:val="-62"/>
        </w:rPr>
        <w:t xml:space="preserve"> </w:t>
      </w:r>
      <w:r>
        <w:rPr>
          <w:spacing w:val="-3"/>
        </w:rPr>
        <w:t>466</w:t>
      </w:r>
      <w:r>
        <w:t xml:space="preserve"> </w:t>
      </w:r>
      <w:r>
        <w:rPr>
          <w:spacing w:val="-1"/>
        </w:rPr>
        <w:t>室，邮政编码：232001，电话：05</w:t>
      </w:r>
      <w:r>
        <w:rPr>
          <w:spacing w:val="-2"/>
        </w:rPr>
        <w:t>54-6678362。</w:t>
      </w:r>
    </w:p>
    <w:p w14:paraId="273D8B8C">
      <w:pPr>
        <w:spacing w:before="144" w:line="222" w:lineRule="auto"/>
        <w:ind w:left="6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</w:rPr>
        <w:t>一、政务公开工作总体情况</w:t>
      </w:r>
    </w:p>
    <w:p w14:paraId="0EB12804">
      <w:pPr>
        <w:spacing w:line="292" w:lineRule="auto"/>
        <w:rPr>
          <w:rFonts w:ascii="Arial"/>
          <w:sz w:val="21"/>
        </w:rPr>
      </w:pPr>
    </w:p>
    <w:p w14:paraId="7A6EBE84">
      <w:pPr>
        <w:pStyle w:val="2"/>
        <w:spacing w:before="92" w:line="408" w:lineRule="auto"/>
        <w:ind w:right="101" w:firstLine="633"/>
      </w:pPr>
      <w:r>
        <w:rPr>
          <w:spacing w:val="-3"/>
        </w:rPr>
        <w:t>2019</w:t>
      </w:r>
      <w:r>
        <w:rPr>
          <w:spacing w:val="-40"/>
        </w:rPr>
        <w:t xml:space="preserve"> </w:t>
      </w:r>
      <w:r>
        <w:rPr>
          <w:spacing w:val="-3"/>
        </w:rPr>
        <w:t>年，淮南市统计局自觉坚持以习近平新时代中国特色社会主</w:t>
      </w:r>
      <w:r>
        <w:t xml:space="preserve"> </w:t>
      </w:r>
      <w:r>
        <w:rPr>
          <w:spacing w:val="-6"/>
        </w:rPr>
        <w:t>义思想为指导，坚定不移</w:t>
      </w:r>
      <w:r>
        <w:rPr>
          <w:rFonts w:ascii="宋体" w:hAnsi="宋体" w:eastAsia="宋体" w:cs="宋体"/>
          <w:spacing w:val="-6"/>
        </w:rPr>
        <w:t>“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spacing w:val="-6"/>
        </w:rPr>
        <w:t>四个自信</w:t>
      </w:r>
      <w:r>
        <w:rPr>
          <w:spacing w:val="-100"/>
        </w:rPr>
        <w:t xml:space="preserve"> </w:t>
      </w:r>
      <w:r>
        <w:rPr>
          <w:rFonts w:ascii="宋体" w:hAnsi="宋体" w:eastAsia="宋体" w:cs="宋体"/>
          <w:spacing w:val="-6"/>
        </w:rPr>
        <w:t>”</w:t>
      </w:r>
      <w:r>
        <w:rPr>
          <w:spacing w:val="-6"/>
        </w:rPr>
        <w:t>，</w:t>
      </w:r>
      <w:r>
        <w:rPr>
          <w:spacing w:val="-66"/>
        </w:rPr>
        <w:t xml:space="preserve"> </w:t>
      </w:r>
      <w:r>
        <w:rPr>
          <w:spacing w:val="-6"/>
        </w:rPr>
        <w:t>自觉做到</w:t>
      </w:r>
      <w:r>
        <w:rPr>
          <w:rFonts w:ascii="宋体" w:hAnsi="宋体" w:eastAsia="宋体" w:cs="宋体"/>
          <w:spacing w:val="-6"/>
        </w:rPr>
        <w:t>“</w:t>
      </w:r>
      <w:r>
        <w:rPr>
          <w:rFonts w:ascii="宋体" w:hAnsi="宋体" w:eastAsia="宋体" w:cs="宋体"/>
          <w:spacing w:val="-105"/>
        </w:rPr>
        <w:t xml:space="preserve"> </w:t>
      </w:r>
      <w:r>
        <w:rPr>
          <w:spacing w:val="-6"/>
        </w:rPr>
        <w:t>两个维护</w:t>
      </w:r>
      <w:r>
        <w:rPr>
          <w:spacing w:val="-98"/>
        </w:rPr>
        <w:t xml:space="preserve"> </w:t>
      </w:r>
      <w:r>
        <w:rPr>
          <w:rFonts w:ascii="宋体" w:hAnsi="宋体" w:eastAsia="宋体" w:cs="宋体"/>
          <w:spacing w:val="-6"/>
        </w:rPr>
        <w:t>”</w:t>
      </w:r>
      <w:r>
        <w:rPr>
          <w:spacing w:val="-6"/>
        </w:rPr>
        <w:t>。认</w:t>
      </w:r>
      <w:r>
        <w:t xml:space="preserve"> </w:t>
      </w:r>
      <w:r>
        <w:rPr>
          <w:spacing w:val="3"/>
        </w:rPr>
        <w:t>真学习贯彻落实《条例》，紧密围绕市委、市政府中心工作</w:t>
      </w:r>
      <w:r>
        <w:rPr>
          <w:spacing w:val="2"/>
        </w:rPr>
        <w:t>，紧扣全</w:t>
      </w:r>
      <w:r>
        <w:t xml:space="preserve"> </w:t>
      </w:r>
      <w:r>
        <w:rPr>
          <w:spacing w:val="3"/>
        </w:rPr>
        <w:t>市统计工作特点，紧盯社会各界及人民群众关注热点问题，</w:t>
      </w:r>
      <w:r>
        <w:rPr>
          <w:spacing w:val="2"/>
        </w:rPr>
        <w:t>充分发挥</w:t>
      </w:r>
      <w:r>
        <w:t xml:space="preserve"> </w:t>
      </w:r>
      <w:r>
        <w:rPr>
          <w:spacing w:val="3"/>
        </w:rPr>
        <w:t>统计信息、咨询、监督职能，强化完善统计信息公开工作的</w:t>
      </w:r>
      <w:r>
        <w:rPr>
          <w:spacing w:val="2"/>
        </w:rPr>
        <w:t>科学化、</w:t>
      </w:r>
      <w:r>
        <w:t xml:space="preserve"> </w:t>
      </w:r>
      <w:r>
        <w:rPr>
          <w:spacing w:val="3"/>
        </w:rPr>
        <w:t>规范化和制度化，丰富公开内容，拓宽公开渠道，提高公开</w:t>
      </w:r>
      <w:r>
        <w:rPr>
          <w:spacing w:val="2"/>
        </w:rPr>
        <w:t>质量，统</w:t>
      </w:r>
      <w:r>
        <w:t xml:space="preserve"> </w:t>
      </w:r>
      <w:r>
        <w:rPr>
          <w:spacing w:val="-2"/>
        </w:rPr>
        <w:t>计工作透明度持续提升,群众知情权得到保障，为建设五大发展美好淮</w:t>
      </w:r>
      <w:r>
        <w:rPr>
          <w:spacing w:val="6"/>
        </w:rPr>
        <w:t xml:space="preserve"> </w:t>
      </w:r>
      <w:r>
        <w:rPr>
          <w:spacing w:val="-3"/>
        </w:rPr>
        <w:t>南做出统计贡献。</w:t>
      </w:r>
    </w:p>
    <w:p w14:paraId="3A359405">
      <w:pPr>
        <w:pStyle w:val="2"/>
        <w:spacing w:before="147" w:line="400" w:lineRule="auto"/>
        <w:ind w:left="3" w:right="101" w:firstLine="652"/>
        <w:jc w:val="both"/>
      </w:pPr>
      <w:r>
        <w:rPr>
          <w:rFonts w:ascii="楷体" w:hAnsi="楷体" w:eastAsia="楷体" w:cs="楷体"/>
          <w:b/>
          <w:bCs/>
          <w:color w:val="333333"/>
          <w:spacing w:val="-2"/>
        </w:rPr>
        <w:t>（一）健全政务公开工作机制。</w:t>
      </w:r>
      <w:r>
        <w:rPr>
          <w:spacing w:val="-2"/>
        </w:rPr>
        <w:t>成立分管领导任组长，涵盖办公</w:t>
      </w:r>
      <w:r>
        <w:rPr>
          <w:spacing w:val="3"/>
        </w:rPr>
        <w:t xml:space="preserve"> 室、法规科、人教科、执法局、综合科、计算中心的</w:t>
      </w:r>
      <w:r>
        <w:rPr>
          <w:spacing w:val="2"/>
        </w:rPr>
        <w:t>领导小组，明确</w:t>
      </w:r>
      <w:r>
        <w:t xml:space="preserve"> </w:t>
      </w:r>
      <w:r>
        <w:rPr>
          <w:spacing w:val="1"/>
        </w:rPr>
        <w:t>责任及分工，召开局政务公开调度会</w:t>
      </w:r>
      <w:r>
        <w:rPr>
          <w:spacing w:val="-41"/>
        </w:rPr>
        <w:t xml:space="preserve"> </w:t>
      </w:r>
      <w:r>
        <w:rPr>
          <w:spacing w:val="1"/>
        </w:rPr>
        <w:t>6</w:t>
      </w:r>
      <w:r>
        <w:rPr>
          <w:spacing w:val="-48"/>
        </w:rPr>
        <w:t xml:space="preserve"> </w:t>
      </w:r>
      <w:r>
        <w:rPr>
          <w:spacing w:val="1"/>
        </w:rPr>
        <w:t>次，学习政务公开业务，协调</w:t>
      </w:r>
    </w:p>
    <w:p w14:paraId="495D24E0">
      <w:pPr>
        <w:spacing w:line="400" w:lineRule="auto"/>
        <w:sectPr>
          <w:pgSz w:w="11906" w:h="16839"/>
          <w:pgMar w:top="1431" w:right="1597" w:bottom="0" w:left="1719" w:header="0" w:footer="0" w:gutter="0"/>
          <w:cols w:space="720" w:num="1"/>
        </w:sectPr>
      </w:pPr>
    </w:p>
    <w:p w14:paraId="71D90B2A">
      <w:pPr>
        <w:pStyle w:val="2"/>
        <w:spacing w:before="273" w:line="395" w:lineRule="auto"/>
        <w:ind w:left="17" w:right="993" w:firstLine="3"/>
      </w:pPr>
      <w:r>
        <w:rPr>
          <w:spacing w:val="3"/>
        </w:rPr>
        <w:t>解决第三方测评存在短板，及时解决政务公开工作中</w:t>
      </w:r>
      <w:r>
        <w:rPr>
          <w:spacing w:val="2"/>
        </w:rPr>
        <w:t>存在的问题和不</w:t>
      </w:r>
      <w:r>
        <w:t xml:space="preserve"> </w:t>
      </w:r>
      <w:r>
        <w:rPr>
          <w:spacing w:val="-2"/>
        </w:rPr>
        <w:t>足，确保信息公开工作有力运行。</w:t>
      </w:r>
    </w:p>
    <w:p w14:paraId="4F105994">
      <w:pPr>
        <w:pStyle w:val="2"/>
        <w:spacing w:before="141" w:line="408" w:lineRule="auto"/>
        <w:ind w:left="16" w:right="892" w:firstLine="656"/>
        <w:jc w:val="both"/>
      </w:pPr>
      <w:r>
        <w:rPr>
          <w:rFonts w:ascii="楷体" w:hAnsi="楷体" w:eastAsia="楷体" w:cs="楷体"/>
          <w:b/>
          <w:bCs/>
          <w:color w:val="333333"/>
          <w:spacing w:val="-3"/>
        </w:rPr>
        <w:t>（二）突出统计部门特色。</w:t>
      </w:r>
      <w:r>
        <w:rPr>
          <w:spacing w:val="-3"/>
        </w:rPr>
        <w:t>2019</w:t>
      </w:r>
      <w:r>
        <w:rPr>
          <w:spacing w:val="-35"/>
        </w:rPr>
        <w:t xml:space="preserve"> </w:t>
      </w:r>
      <w:r>
        <w:rPr>
          <w:spacing w:val="-3"/>
        </w:rPr>
        <w:t>年，市统计局主动发布信息</w:t>
      </w:r>
      <w:r>
        <w:rPr>
          <w:spacing w:val="-62"/>
        </w:rPr>
        <w:t xml:space="preserve"> </w:t>
      </w:r>
      <w:r>
        <w:rPr>
          <w:spacing w:val="-3"/>
        </w:rPr>
        <w:t>803</w:t>
      </w:r>
      <w:r>
        <w:t xml:space="preserve">  </w:t>
      </w:r>
      <w:r>
        <w:rPr>
          <w:spacing w:val="-7"/>
        </w:rPr>
        <w:t>条，同比提高</w:t>
      </w:r>
      <w:r>
        <w:rPr>
          <w:spacing w:val="-44"/>
        </w:rPr>
        <w:t xml:space="preserve"> </w:t>
      </w:r>
      <w:r>
        <w:rPr>
          <w:spacing w:val="-7"/>
        </w:rPr>
        <w:t>41.7%。撰写统计分析</w:t>
      </w:r>
      <w:r>
        <w:rPr>
          <w:spacing w:val="-65"/>
        </w:rPr>
        <w:t xml:space="preserve"> </w:t>
      </w:r>
      <w:r>
        <w:rPr>
          <w:spacing w:val="-7"/>
        </w:rPr>
        <w:t>47</w:t>
      </w:r>
      <w:r>
        <w:rPr>
          <w:spacing w:val="-45"/>
        </w:rPr>
        <w:t xml:space="preserve"> </w:t>
      </w:r>
      <w:r>
        <w:rPr>
          <w:spacing w:val="-7"/>
        </w:rPr>
        <w:t>篇、统计专报</w:t>
      </w:r>
      <w:r>
        <w:rPr>
          <w:spacing w:val="-57"/>
        </w:rPr>
        <w:t xml:space="preserve"> </w:t>
      </w:r>
      <w:r>
        <w:rPr>
          <w:spacing w:val="-7"/>
        </w:rPr>
        <w:t>26</w:t>
      </w:r>
      <w:r>
        <w:rPr>
          <w:spacing w:val="-54"/>
        </w:rPr>
        <w:t xml:space="preserve"> </w:t>
      </w:r>
      <w:r>
        <w:rPr>
          <w:spacing w:val="-7"/>
        </w:rPr>
        <w:t>期，上报</w:t>
      </w:r>
      <w:r>
        <w:rPr>
          <w:rFonts w:ascii="宋体" w:hAnsi="宋体" w:eastAsia="宋体" w:cs="宋体"/>
          <w:spacing w:val="-7"/>
        </w:rPr>
        <w:t>“</w:t>
      </w:r>
      <w:r>
        <w:rPr>
          <w:rFonts w:ascii="宋体" w:hAnsi="宋体" w:eastAsia="宋体" w:cs="宋体"/>
          <w:spacing w:val="-107"/>
        </w:rPr>
        <w:t xml:space="preserve"> </w:t>
      </w:r>
      <w:r>
        <w:rPr>
          <w:spacing w:val="-7"/>
        </w:rPr>
        <w:t>两</w:t>
      </w:r>
      <w:r>
        <w:t xml:space="preserve"> 办</w:t>
      </w:r>
      <w:r>
        <w:rPr>
          <w:spacing w:val="-100"/>
        </w:rPr>
        <w:t xml:space="preserve"> </w:t>
      </w:r>
      <w:r>
        <w:rPr>
          <w:rFonts w:ascii="宋体" w:hAnsi="宋体" w:eastAsia="宋体" w:cs="宋体"/>
        </w:rPr>
        <w:t>”</w:t>
      </w:r>
      <w:r>
        <w:t>政务信息</w:t>
      </w:r>
      <w:r>
        <w:rPr>
          <w:spacing w:val="-38"/>
        </w:rPr>
        <w:t xml:space="preserve"> </w:t>
      </w:r>
      <w:r>
        <w:t>113</w:t>
      </w:r>
      <w:r>
        <w:rPr>
          <w:spacing w:val="-45"/>
        </w:rPr>
        <w:t xml:space="preserve"> </w:t>
      </w:r>
      <w:r>
        <w:t>条。积极为市两会召开</w:t>
      </w:r>
      <w:r>
        <w:rPr>
          <w:spacing w:val="-1"/>
        </w:rPr>
        <w:t>提供参阅资料、庆祝新中国</w:t>
      </w:r>
      <w:r>
        <w:t xml:space="preserve"> 70</w:t>
      </w:r>
      <w:r>
        <w:rPr>
          <w:spacing w:val="-51"/>
        </w:rPr>
        <w:t xml:space="preserve"> </w:t>
      </w:r>
      <w:r>
        <w:t>周年华诞系列分析等。通过电话、书面、邮件等方式为社</w:t>
      </w:r>
      <w:r>
        <w:rPr>
          <w:spacing w:val="-1"/>
        </w:rPr>
        <w:t>会公众提</w:t>
      </w:r>
      <w:r>
        <w:t xml:space="preserve"> </w:t>
      </w:r>
      <w:r>
        <w:rPr>
          <w:spacing w:val="-4"/>
        </w:rPr>
        <w:t>供统计信息服务</w:t>
      </w:r>
      <w:r>
        <w:rPr>
          <w:spacing w:val="-52"/>
        </w:rPr>
        <w:t xml:space="preserve"> </w:t>
      </w:r>
      <w:r>
        <w:rPr>
          <w:spacing w:val="-4"/>
        </w:rPr>
        <w:t>300</w:t>
      </w:r>
      <w:r>
        <w:rPr>
          <w:spacing w:val="-51"/>
        </w:rPr>
        <w:t xml:space="preserve"> </w:t>
      </w:r>
      <w:r>
        <w:rPr>
          <w:spacing w:val="-4"/>
        </w:rPr>
        <w:t>余人次，极大地满足社会各界对统计信息的需求。</w:t>
      </w:r>
      <w:r>
        <w:t xml:space="preserve"> </w:t>
      </w:r>
      <w:r>
        <w:rPr>
          <w:spacing w:val="-13"/>
        </w:rPr>
        <w:t>推进</w:t>
      </w:r>
      <w:r>
        <w:rPr>
          <w:rFonts w:ascii="宋体" w:hAnsi="宋体" w:eastAsia="宋体" w:cs="宋体"/>
          <w:spacing w:val="-13"/>
        </w:rPr>
        <w:t>“</w:t>
      </w:r>
      <w:r>
        <w:rPr>
          <w:spacing w:val="-13"/>
        </w:rPr>
        <w:t>互联网+政务服务</w:t>
      </w:r>
      <w:r>
        <w:rPr>
          <w:spacing w:val="-94"/>
        </w:rPr>
        <w:t xml:space="preserve"> </w:t>
      </w:r>
      <w:r>
        <w:rPr>
          <w:rFonts w:ascii="宋体" w:hAnsi="宋体" w:eastAsia="宋体" w:cs="宋体"/>
          <w:spacing w:val="-13"/>
        </w:rPr>
        <w:t>”</w:t>
      </w:r>
      <w:r>
        <w:rPr>
          <w:spacing w:val="-13"/>
        </w:rPr>
        <w:t>上线运行，认领</w:t>
      </w:r>
      <w:r>
        <w:rPr>
          <w:rFonts w:ascii="宋体" w:hAnsi="宋体" w:eastAsia="宋体" w:cs="宋体"/>
          <w:spacing w:val="-13"/>
        </w:rPr>
        <w:t>“</w:t>
      </w:r>
      <w:r>
        <w:rPr>
          <w:spacing w:val="-13"/>
        </w:rPr>
        <w:t>提供统计资料服务</w:t>
      </w:r>
      <w:r>
        <w:rPr>
          <w:spacing w:val="-102"/>
        </w:rPr>
        <w:t xml:space="preserve"> </w:t>
      </w:r>
      <w:r>
        <w:rPr>
          <w:rFonts w:ascii="宋体" w:hAnsi="宋体" w:eastAsia="宋体" w:cs="宋体"/>
          <w:spacing w:val="-13"/>
        </w:rPr>
        <w:t>”</w:t>
      </w:r>
      <w:r>
        <w:rPr>
          <w:spacing w:val="-13"/>
        </w:rPr>
        <w:t>和</w:t>
      </w:r>
      <w:r>
        <w:rPr>
          <w:rFonts w:ascii="宋体" w:hAnsi="宋体" w:eastAsia="宋体" w:cs="宋体"/>
          <w:spacing w:val="-13"/>
        </w:rPr>
        <w:t>“</w:t>
      </w:r>
      <w:r>
        <w:rPr>
          <w:spacing w:val="-13"/>
        </w:rPr>
        <w:t>统</w:t>
      </w:r>
      <w:r>
        <w:t xml:space="preserve"> </w:t>
      </w:r>
      <w:r>
        <w:rPr>
          <w:spacing w:val="-2"/>
        </w:rPr>
        <w:t>计信息咨询服务</w:t>
      </w:r>
      <w:r>
        <w:rPr>
          <w:spacing w:val="-91"/>
        </w:rPr>
        <w:t xml:space="preserve"> </w:t>
      </w:r>
      <w:r>
        <w:rPr>
          <w:rFonts w:ascii="宋体" w:hAnsi="宋体" w:eastAsia="宋体" w:cs="宋体"/>
          <w:spacing w:val="-2"/>
        </w:rPr>
        <w:t>”</w:t>
      </w:r>
      <w:r>
        <w:rPr>
          <w:spacing w:val="-2"/>
        </w:rPr>
        <w:t>两项政务服务事项，做到认领率</w:t>
      </w:r>
      <w:r>
        <w:rPr>
          <w:spacing w:val="-40"/>
        </w:rPr>
        <w:t xml:space="preserve"> </w:t>
      </w:r>
      <w:r>
        <w:rPr>
          <w:spacing w:val="-2"/>
        </w:rPr>
        <w:t>100%，及时认真地</w:t>
      </w:r>
      <w:r>
        <w:t xml:space="preserve"> </w:t>
      </w:r>
      <w:r>
        <w:rPr>
          <w:spacing w:val="-2"/>
        </w:rPr>
        <w:t>回复政务服务需求，取得良好效果。</w:t>
      </w:r>
    </w:p>
    <w:p w14:paraId="200AD02A">
      <w:pPr>
        <w:spacing w:before="82" w:line="3840" w:lineRule="exact"/>
      </w:pPr>
      <w:r>
        <w:rPr>
          <w:position w:val="-76"/>
        </w:rPr>
        <w:drawing>
          <wp:inline distT="0" distB="0" distL="0" distR="0">
            <wp:extent cx="6031865" cy="2438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99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B31F3">
      <w:pPr>
        <w:spacing w:line="377" w:lineRule="auto"/>
        <w:rPr>
          <w:rFonts w:ascii="Arial"/>
          <w:sz w:val="21"/>
        </w:rPr>
      </w:pPr>
    </w:p>
    <w:p w14:paraId="34F23250">
      <w:pPr>
        <w:pStyle w:val="2"/>
        <w:spacing w:before="92" w:line="381" w:lineRule="auto"/>
        <w:ind w:left="23" w:right="993" w:firstLine="639"/>
      </w:pPr>
      <w:r>
        <w:t xml:space="preserve">完善和规范部门间统计信息和资料交换共享平台，提高政务服务 </w:t>
      </w:r>
      <w:r>
        <w:rPr>
          <w:spacing w:val="1"/>
        </w:rPr>
        <w:t>效率和透明度。围绕服务高质量发展目标，按照省市</w:t>
      </w:r>
      <w:r>
        <w:t>领导</w:t>
      </w:r>
      <w:r>
        <w:rPr>
          <w:rFonts w:ascii="微软雅黑" w:hAnsi="微软雅黑" w:eastAsia="微软雅黑" w:cs="微软雅黑"/>
        </w:rPr>
        <w:t>“</w:t>
      </w:r>
      <w:r>
        <w:rPr>
          <w:rFonts w:ascii="微软雅黑" w:hAnsi="微软雅黑" w:eastAsia="微软雅黑" w:cs="微软雅黑"/>
          <w:spacing w:val="-27"/>
        </w:rPr>
        <w:t xml:space="preserve"> </w:t>
      </w:r>
      <w:r>
        <w:t xml:space="preserve">四个说清 </w:t>
      </w:r>
      <w:r>
        <w:rPr>
          <w:spacing w:val="2"/>
        </w:rPr>
        <w:t>楚</w:t>
      </w:r>
      <w:r>
        <w:rPr>
          <w:spacing w:val="-100"/>
        </w:rPr>
        <w:t xml:space="preserve"> </w:t>
      </w:r>
      <w:r>
        <w:rPr>
          <w:rFonts w:ascii="宋体" w:hAnsi="宋体" w:eastAsia="宋体" w:cs="宋体"/>
          <w:spacing w:val="2"/>
        </w:rPr>
        <w:t>”</w:t>
      </w:r>
      <w:r>
        <w:rPr>
          <w:spacing w:val="2"/>
        </w:rPr>
        <w:t>要求，加强统计信息分析解读。月度公</w:t>
      </w:r>
      <w:r>
        <w:rPr>
          <w:spacing w:val="1"/>
        </w:rPr>
        <w:t>布重点领域统计信息、</w:t>
      </w:r>
      <w:r>
        <w:t xml:space="preserve"> </w:t>
      </w:r>
      <w:r>
        <w:rPr>
          <w:spacing w:val="3"/>
        </w:rPr>
        <w:t>季度公布经济运行情况、年度公布统计年鉴以及</w:t>
      </w:r>
      <w:r>
        <w:rPr>
          <w:spacing w:val="2"/>
        </w:rPr>
        <w:t>统计公报数据。发布</w:t>
      </w:r>
      <w:r>
        <w:t xml:space="preserve"> </w:t>
      </w:r>
      <w:r>
        <w:rPr>
          <w:spacing w:val="3"/>
        </w:rPr>
        <w:t>全市国民经济和社会发展情况的统计信息；对全</w:t>
      </w:r>
      <w:r>
        <w:rPr>
          <w:spacing w:val="2"/>
        </w:rPr>
        <w:t>市国民经济、社会发</w:t>
      </w:r>
    </w:p>
    <w:p w14:paraId="7AFE8777">
      <w:pPr>
        <w:spacing w:line="381" w:lineRule="auto"/>
        <w:sectPr>
          <w:pgSz w:w="11906" w:h="16839"/>
          <w:pgMar w:top="1431" w:right="705" w:bottom="0" w:left="1701" w:header="0" w:footer="0" w:gutter="0"/>
          <w:cols w:space="720" w:num="1"/>
        </w:sectPr>
      </w:pPr>
    </w:p>
    <w:p w14:paraId="7E36652A">
      <w:pPr>
        <w:pStyle w:val="2"/>
        <w:spacing w:before="272" w:line="401" w:lineRule="auto"/>
        <w:ind w:firstLine="4"/>
        <w:jc w:val="both"/>
      </w:pPr>
      <w:r>
        <w:rPr>
          <w:spacing w:val="1"/>
        </w:rPr>
        <w:t>展和科技进步等情况进行统计分析、预测和监督；</w:t>
      </w:r>
      <w:r>
        <w:rPr>
          <w:spacing w:val="-78"/>
        </w:rPr>
        <w:t xml:space="preserve"> </w:t>
      </w:r>
      <w:r>
        <w:t xml:space="preserve">向市委、市政府及 </w:t>
      </w:r>
      <w:r>
        <w:rPr>
          <w:spacing w:val="3"/>
        </w:rPr>
        <w:t>有关部门提供统计信息、考核评价结果和咨询建议；负责全市经济运</w:t>
      </w:r>
      <w:r>
        <w:t xml:space="preserve"> </w:t>
      </w:r>
      <w:r>
        <w:rPr>
          <w:spacing w:val="-1"/>
        </w:rPr>
        <w:t>行情况考核指标的统计上报等职能。</w:t>
      </w:r>
    </w:p>
    <w:p w14:paraId="6BFFF811">
      <w:pPr>
        <w:pStyle w:val="2"/>
        <w:spacing w:before="143" w:line="409" w:lineRule="auto"/>
        <w:ind w:left="2" w:firstLine="655"/>
        <w:jc w:val="both"/>
      </w:pPr>
      <w:r>
        <w:rPr>
          <w:rFonts w:ascii="楷体" w:hAnsi="楷体" w:eastAsia="楷体" w:cs="楷体"/>
          <w:b/>
          <w:bCs/>
          <w:color w:val="333333"/>
          <w:spacing w:val="-2"/>
        </w:rPr>
        <w:t>（三）采取多种方式公开。</w:t>
      </w:r>
      <w:r>
        <w:rPr>
          <w:spacing w:val="-2"/>
        </w:rPr>
        <w:t>通过政务公开平台、统计网站、统计</w:t>
      </w:r>
      <w:r>
        <w:rPr>
          <w:spacing w:val="12"/>
        </w:rPr>
        <w:t xml:space="preserve"> </w:t>
      </w:r>
      <w:r>
        <w:rPr>
          <w:spacing w:val="-5"/>
        </w:rPr>
        <w:t>微信、召开新闻发布会议等方式向社会发布。今年已召开新闻发布会</w:t>
      </w:r>
      <w:r>
        <w:rPr>
          <w:spacing w:val="-40"/>
        </w:rPr>
        <w:t xml:space="preserve"> </w:t>
      </w:r>
      <w:r>
        <w:rPr>
          <w:spacing w:val="-5"/>
        </w:rPr>
        <w:t>3</w:t>
      </w:r>
      <w:r>
        <w:t xml:space="preserve"> </w:t>
      </w:r>
      <w:r>
        <w:rPr>
          <w:spacing w:val="1"/>
        </w:rPr>
        <w:t>次，走进行风政风热线</w:t>
      </w:r>
      <w:r>
        <w:rPr>
          <w:spacing w:val="-38"/>
        </w:rPr>
        <w:t xml:space="preserve"> </w:t>
      </w:r>
      <w:r>
        <w:rPr>
          <w:spacing w:val="1"/>
        </w:rPr>
        <w:t>2</w:t>
      </w:r>
      <w:r>
        <w:rPr>
          <w:spacing w:val="-48"/>
        </w:rPr>
        <w:t xml:space="preserve"> </w:t>
      </w:r>
      <w:r>
        <w:rPr>
          <w:spacing w:val="1"/>
        </w:rPr>
        <w:t>次，宣传解读经济形势、人口抽样调查和第</w:t>
      </w:r>
      <w:r>
        <w:t xml:space="preserve"> </w:t>
      </w:r>
      <w:r>
        <w:rPr>
          <w:spacing w:val="5"/>
        </w:rPr>
        <w:t>四次全国人口普查。编印</w:t>
      </w:r>
      <w:r>
        <w:rPr>
          <w:spacing w:val="-31"/>
        </w:rPr>
        <w:t xml:space="preserve"> </w:t>
      </w:r>
      <w:r>
        <w:rPr>
          <w:spacing w:val="5"/>
        </w:rPr>
        <w:t>10</w:t>
      </w:r>
      <w:r>
        <w:rPr>
          <w:spacing w:val="-44"/>
        </w:rPr>
        <w:t xml:space="preserve"> </w:t>
      </w:r>
      <w:r>
        <w:rPr>
          <w:spacing w:val="5"/>
        </w:rPr>
        <w:t>期《月度经济运行监测》，编印《2019</w:t>
      </w:r>
      <w:r>
        <w:t xml:space="preserve"> 年淮南市统计年鉴》，精心编印</w:t>
      </w:r>
      <w:r>
        <w:rPr>
          <w:rFonts w:ascii="宋体" w:hAnsi="宋体" w:eastAsia="宋体" w:cs="宋体"/>
        </w:rPr>
        <w:t>“</w:t>
      </w:r>
      <w:r>
        <w:rPr>
          <w:rFonts w:ascii="宋体" w:hAnsi="宋体" w:eastAsia="宋体" w:cs="宋体"/>
          <w:spacing w:val="-96"/>
        </w:rPr>
        <w:t xml:space="preserve"> </w:t>
      </w:r>
      <w:r>
        <w:t>两会</w:t>
      </w:r>
      <w:r>
        <w:rPr>
          <w:spacing w:val="-100"/>
        </w:rPr>
        <w:t xml:space="preserve"> </w:t>
      </w:r>
      <w:r>
        <w:rPr>
          <w:rFonts w:ascii="宋体" w:hAnsi="宋体" w:eastAsia="宋体" w:cs="宋体"/>
        </w:rPr>
        <w:t>”</w:t>
      </w:r>
      <w:r>
        <w:t xml:space="preserve">参阅资料、《淮南市统计分 </w:t>
      </w:r>
      <w:r>
        <w:rPr>
          <w:spacing w:val="3"/>
        </w:rPr>
        <w:t>析汇编》等。加强统计门户网站内容建设，丰富信息资源，</w:t>
      </w:r>
      <w:r>
        <w:rPr>
          <w:spacing w:val="2"/>
        </w:rPr>
        <w:t>强化信息</w:t>
      </w:r>
      <w:r>
        <w:t xml:space="preserve"> 搜索和办事服务功能。按照市公开办调整的目录设置、</w:t>
      </w:r>
      <w:r>
        <w:rPr>
          <w:spacing w:val="-54"/>
        </w:rPr>
        <w:t xml:space="preserve"> </w:t>
      </w:r>
      <w:r>
        <w:t xml:space="preserve">目录体系、发 </w:t>
      </w:r>
      <w:r>
        <w:rPr>
          <w:spacing w:val="3"/>
        </w:rPr>
        <w:t>布内容、发布格式等要求，及时更新维护政务信息。在门户</w:t>
      </w:r>
      <w:r>
        <w:rPr>
          <w:spacing w:val="2"/>
        </w:rPr>
        <w:t>网站显著</w:t>
      </w:r>
      <w:r>
        <w:t xml:space="preserve"> </w:t>
      </w:r>
      <w:r>
        <w:rPr>
          <w:spacing w:val="3"/>
        </w:rPr>
        <w:t>位置设置政府信息公开目录链接，并与市政府门户网站挂接</w:t>
      </w:r>
      <w:r>
        <w:rPr>
          <w:spacing w:val="2"/>
        </w:rPr>
        <w:t>。做好内</w:t>
      </w:r>
      <w:r>
        <w:t xml:space="preserve"> </w:t>
      </w:r>
      <w:r>
        <w:rPr>
          <w:spacing w:val="3"/>
        </w:rPr>
        <w:t>外网站、政府信息公开、文明网和微信平台的更新维护，通</w:t>
      </w:r>
      <w:r>
        <w:rPr>
          <w:spacing w:val="2"/>
        </w:rPr>
        <w:t>过淮南统</w:t>
      </w:r>
      <w:r>
        <w:t xml:space="preserve"> </w:t>
      </w:r>
      <w:r>
        <w:rPr>
          <w:spacing w:val="3"/>
        </w:rPr>
        <w:t>计信息网站窗口和政务公开平台更好服务社会，更好展示统</w:t>
      </w:r>
      <w:r>
        <w:rPr>
          <w:spacing w:val="2"/>
        </w:rPr>
        <w:t>计工作风</w:t>
      </w:r>
      <w:r>
        <w:t xml:space="preserve"> </w:t>
      </w:r>
      <w:r>
        <w:rPr>
          <w:spacing w:val="-9"/>
        </w:rPr>
        <w:t>采。</w:t>
      </w:r>
    </w:p>
    <w:p w14:paraId="4C1996A6">
      <w:pPr>
        <w:spacing w:line="409" w:lineRule="auto"/>
        <w:sectPr>
          <w:pgSz w:w="11906" w:h="16839"/>
          <w:pgMar w:top="1431" w:right="1698" w:bottom="0" w:left="1717" w:header="0" w:footer="0" w:gutter="0"/>
          <w:cols w:space="720" w:num="1"/>
        </w:sectPr>
      </w:pPr>
    </w:p>
    <w:p w14:paraId="2AC82653">
      <w:pPr>
        <w:spacing w:before="164" w:line="4553" w:lineRule="exact"/>
      </w:pPr>
      <w:r>
        <w:rPr>
          <w:position w:val="-91"/>
        </w:rPr>
        <w:drawing>
          <wp:inline distT="0" distB="0" distL="0" distR="0">
            <wp:extent cx="5766435" cy="28905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815" cy="289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1CC78">
      <w:pPr>
        <w:spacing w:line="334" w:lineRule="auto"/>
        <w:rPr>
          <w:rFonts w:ascii="Arial"/>
          <w:sz w:val="21"/>
        </w:rPr>
      </w:pPr>
    </w:p>
    <w:p w14:paraId="2366E7E1">
      <w:pPr>
        <w:pStyle w:val="2"/>
        <w:spacing w:before="91" w:line="224" w:lineRule="auto"/>
        <w:ind w:left="673"/>
      </w:pPr>
      <w:r>
        <w:rPr>
          <w:rFonts w:ascii="楷体" w:hAnsi="楷体" w:eastAsia="楷体" w:cs="楷体"/>
          <w:b/>
          <w:bCs/>
          <w:color w:val="333333"/>
          <w:spacing w:val="-3"/>
        </w:rPr>
        <w:t>（四）广度深度紧密结合。</w:t>
      </w:r>
      <w:r>
        <w:rPr>
          <w:b/>
          <w:bCs/>
          <w:spacing w:val="-3"/>
        </w:rPr>
        <w:t>着力发布</w:t>
      </w:r>
      <w:r>
        <w:rPr>
          <w:b/>
          <w:bCs/>
          <w:color w:val="333333"/>
          <w:spacing w:val="-3"/>
        </w:rPr>
        <w:t>经济和社会发展统计信息。</w:t>
      </w:r>
    </w:p>
    <w:p w14:paraId="2E0BC098">
      <w:pPr>
        <w:pStyle w:val="2"/>
        <w:spacing w:before="286" w:line="399" w:lineRule="auto"/>
        <w:ind w:left="15" w:right="472" w:firstLine="7"/>
      </w:pPr>
      <w:r>
        <w:rPr>
          <w:spacing w:val="3"/>
        </w:rPr>
        <w:t>一年来，通过平台主动发布社会关注的</w:t>
      </w:r>
      <w:r>
        <w:rPr>
          <w:spacing w:val="-62"/>
        </w:rPr>
        <w:t xml:space="preserve"> </w:t>
      </w:r>
      <w:r>
        <w:t>GDP</w:t>
      </w:r>
      <w:r>
        <w:rPr>
          <w:spacing w:val="-45"/>
        </w:rPr>
        <w:t xml:space="preserve"> </w:t>
      </w:r>
      <w:r>
        <w:rPr>
          <w:spacing w:val="3"/>
        </w:rPr>
        <w:t>及产业发展、工资收入、</w:t>
      </w:r>
      <w:r>
        <w:t xml:space="preserve"> </w:t>
      </w:r>
      <w:r>
        <w:rPr>
          <w:spacing w:val="3"/>
        </w:rPr>
        <w:t>经济普查等统计信息解读，反映高质量发展、供给侧结构性改革等内</w:t>
      </w:r>
      <w:r>
        <w:t xml:space="preserve"> </w:t>
      </w:r>
      <w:r>
        <w:rPr>
          <w:spacing w:val="2"/>
        </w:rPr>
        <w:t>容，引起社会关注重视。</w:t>
      </w:r>
      <w:r>
        <w:rPr>
          <w:b/>
          <w:bCs/>
          <w:color w:val="333333"/>
          <w:spacing w:val="2"/>
        </w:rPr>
        <w:t>强化重点领域政务信息</w:t>
      </w:r>
      <w:r>
        <w:rPr>
          <w:b/>
          <w:bCs/>
          <w:color w:val="333333"/>
          <w:spacing w:val="1"/>
        </w:rPr>
        <w:t>公开。</w:t>
      </w:r>
      <w:r>
        <w:rPr>
          <w:spacing w:val="1"/>
        </w:rPr>
        <w:t>按照政务公开</w:t>
      </w:r>
      <w:r>
        <w:t xml:space="preserve">  </w:t>
      </w:r>
      <w:r>
        <w:rPr>
          <w:spacing w:val="2"/>
        </w:rPr>
        <w:t>重点工作任务和重点领域公开规定，及时公开财政预决算、</w:t>
      </w:r>
      <w:r>
        <w:rPr>
          <w:rFonts w:ascii="微软雅黑" w:hAnsi="微软雅黑" w:eastAsia="微软雅黑" w:cs="微软雅黑"/>
          <w:spacing w:val="2"/>
        </w:rPr>
        <w:t>“</w:t>
      </w:r>
      <w:r>
        <w:rPr>
          <w:rFonts w:ascii="微软雅黑" w:hAnsi="微软雅黑" w:eastAsia="微软雅黑" w:cs="微软雅黑"/>
          <w:spacing w:val="-54"/>
        </w:rPr>
        <w:t xml:space="preserve"> </w:t>
      </w:r>
      <w:r>
        <w:rPr>
          <w:spacing w:val="2"/>
        </w:rPr>
        <w:t>三</w:t>
      </w:r>
      <w:r>
        <w:rPr>
          <w:spacing w:val="1"/>
        </w:rPr>
        <w:t>公经</w:t>
      </w:r>
      <w:r>
        <w:t xml:space="preserve"> </w:t>
      </w:r>
      <w:r>
        <w:rPr>
          <w:spacing w:val="-4"/>
        </w:rPr>
        <w:t>费</w:t>
      </w:r>
      <w:r>
        <w:rPr>
          <w:spacing w:val="-103"/>
        </w:rPr>
        <w:t xml:space="preserve"> </w:t>
      </w:r>
      <w:r>
        <w:rPr>
          <w:rFonts w:ascii="宋体" w:hAnsi="宋体" w:eastAsia="宋体" w:cs="宋体"/>
          <w:spacing w:val="-4"/>
        </w:rPr>
        <w:t>”</w:t>
      </w:r>
      <w:r>
        <w:rPr>
          <w:spacing w:val="-4"/>
        </w:rPr>
        <w:t>预决算、招投标采购、权力清单、公共服务事项清单及办理结果、</w:t>
      </w:r>
      <w:r>
        <w:t xml:space="preserve"> </w:t>
      </w:r>
      <w:r>
        <w:rPr>
          <w:spacing w:val="-2"/>
        </w:rPr>
        <w:t>行政处罚结果和行政处罚文书、精准扶贫、文明创建、</w:t>
      </w:r>
      <w:r>
        <w:rPr>
          <w:rFonts w:ascii="宋体" w:hAnsi="宋体" w:eastAsia="宋体" w:cs="宋体"/>
          <w:spacing w:val="-2"/>
        </w:rPr>
        <w:t>“</w:t>
      </w:r>
      <w:bookmarkStart w:id="0" w:name="_GoBack"/>
      <w:bookmarkEnd w:id="0"/>
      <w:r>
        <w:rPr>
          <w:spacing w:val="-2"/>
        </w:rPr>
        <w:t>不忘初心</w:t>
      </w:r>
      <w:r>
        <w:rPr>
          <w:rFonts w:hint="eastAsia"/>
          <w:spacing w:val="-2"/>
          <w:lang w:eastAsia="zh-CN"/>
        </w:rPr>
        <w:t>、</w:t>
      </w:r>
      <w:r>
        <w:rPr>
          <w:spacing w:val="-2"/>
        </w:rPr>
        <w:t>牢</w:t>
      </w:r>
      <w:r>
        <w:t>记使命</w:t>
      </w:r>
      <w:r>
        <w:rPr>
          <w:spacing w:val="-89"/>
        </w:rPr>
        <w:t xml:space="preserve"> </w:t>
      </w:r>
      <w:r>
        <w:rPr>
          <w:rFonts w:ascii="宋体" w:hAnsi="宋体" w:eastAsia="宋体" w:cs="宋体"/>
        </w:rPr>
        <w:t>”</w:t>
      </w:r>
      <w:r>
        <w:t>主题教育等相关政务信息。</w:t>
      </w:r>
      <w:r>
        <w:rPr>
          <w:b/>
          <w:bCs/>
          <w:color w:val="333333"/>
        </w:rPr>
        <w:t>突出重大决策过程公开政策</w:t>
      </w:r>
      <w:r>
        <w:rPr>
          <w:color w:val="333333"/>
        </w:rPr>
        <w:t xml:space="preserve">  </w:t>
      </w:r>
      <w:r>
        <w:rPr>
          <w:b/>
          <w:bCs/>
          <w:color w:val="333333"/>
          <w:spacing w:val="2"/>
        </w:rPr>
        <w:t>解读。</w:t>
      </w:r>
      <w:r>
        <w:rPr>
          <w:spacing w:val="2"/>
        </w:rPr>
        <w:t>规范重大决策工作程序，保障公众知情权、参与权、表达权和</w:t>
      </w:r>
      <w:r>
        <w:rPr>
          <w:spacing w:val="17"/>
        </w:rPr>
        <w:t xml:space="preserve"> </w:t>
      </w:r>
      <w:r>
        <w:rPr>
          <w:spacing w:val="3"/>
        </w:rPr>
        <w:t>监督权。对今年经济形势、人口调查、经济普查、统计法律法规、部</w:t>
      </w:r>
      <w:r>
        <w:t xml:space="preserve"> </w:t>
      </w:r>
      <w:r>
        <w:rPr>
          <w:spacing w:val="3"/>
        </w:rPr>
        <w:t>门统计调查等重点事项，主动进行解读，听取社会公众、部门、企事</w:t>
      </w:r>
      <w:r>
        <w:t xml:space="preserve"> </w:t>
      </w:r>
      <w:r>
        <w:rPr>
          <w:spacing w:val="4"/>
        </w:rPr>
        <w:t>业单位等方面的意见和建议。及时发布、更新、维护各级目录信息，</w:t>
      </w:r>
      <w:r>
        <w:rPr>
          <w:spacing w:val="6"/>
        </w:rPr>
        <w:t xml:space="preserve"> </w:t>
      </w:r>
      <w:r>
        <w:rPr>
          <w:spacing w:val="2"/>
        </w:rPr>
        <w:t>做到政务信息应公开尽公开和及时规范公开。</w:t>
      </w:r>
      <w:r>
        <w:rPr>
          <w:b/>
          <w:bCs/>
          <w:color w:val="333333"/>
          <w:spacing w:val="2"/>
        </w:rPr>
        <w:t>加强</w:t>
      </w:r>
      <w:r>
        <w:rPr>
          <w:b/>
          <w:bCs/>
          <w:spacing w:val="2"/>
        </w:rPr>
        <w:t>政策解读和</w:t>
      </w:r>
      <w:r>
        <w:rPr>
          <w:b/>
          <w:bCs/>
          <w:spacing w:val="1"/>
        </w:rPr>
        <w:t>关切回</w:t>
      </w:r>
      <w:r>
        <w:rPr>
          <w:b/>
          <w:bCs/>
          <w:spacing w:val="-3"/>
        </w:rPr>
        <w:t>应</w:t>
      </w:r>
      <w:r>
        <w:rPr>
          <w:spacing w:val="-3"/>
        </w:rPr>
        <w:t>。根据部门情况和统计特点，及时发布相关的解读，便于社会了解。</w:t>
      </w:r>
    </w:p>
    <w:p w14:paraId="782D94BF">
      <w:pPr>
        <w:spacing w:line="399" w:lineRule="auto"/>
        <w:sectPr>
          <w:pgSz w:w="11906" w:h="16839"/>
          <w:pgMar w:top="1431" w:right="1122" w:bottom="0" w:left="1701" w:header="0" w:footer="0" w:gutter="0"/>
          <w:cols w:space="720" w:num="1"/>
        </w:sectPr>
      </w:pPr>
    </w:p>
    <w:p w14:paraId="751846C0">
      <w:pPr>
        <w:pStyle w:val="2"/>
        <w:spacing w:before="271" w:line="401" w:lineRule="auto"/>
        <w:ind w:firstLine="34"/>
        <w:jc w:val="both"/>
      </w:pPr>
      <w:r>
        <w:rPr>
          <w:spacing w:val="2"/>
        </w:rPr>
        <w:t>回应社会舆情和关切问题，及时主动地对社会普</w:t>
      </w:r>
      <w:r>
        <w:rPr>
          <w:spacing w:val="1"/>
        </w:rPr>
        <w:t>遍关注的在岗职工平</w:t>
      </w:r>
      <w:r>
        <w:t xml:space="preserve"> </w:t>
      </w:r>
      <w:r>
        <w:rPr>
          <w:spacing w:val="1"/>
        </w:rPr>
        <w:t>均工资、地区生产总值、消费市场、房地产市场、</w:t>
      </w:r>
      <w:r>
        <w:rPr>
          <w:spacing w:val="-84"/>
        </w:rPr>
        <w:t xml:space="preserve"> </w:t>
      </w:r>
      <w:r>
        <w:rPr>
          <w:spacing w:val="1"/>
        </w:rPr>
        <w:t>四经普和统计有关</w:t>
      </w:r>
      <w:r>
        <w:t xml:space="preserve"> </w:t>
      </w:r>
      <w:r>
        <w:rPr>
          <w:spacing w:val="-1"/>
        </w:rPr>
        <w:t>信息资料等情况和活动进行公开解读和答复。</w:t>
      </w:r>
    </w:p>
    <w:p w14:paraId="78FABD18">
      <w:pPr>
        <w:spacing w:before="146" w:line="227" w:lineRule="auto"/>
        <w:ind w:left="655"/>
        <w:rPr>
          <w:rFonts w:ascii="黑体" w:hAnsi="黑体" w:eastAsia="黑体" w:cs="黑体"/>
          <w:sz w:val="28"/>
          <w:szCs w:val="28"/>
        </w:rPr>
      </w:pPr>
      <w:r>
        <w:rPr>
          <w:rFonts w:ascii="楷体" w:hAnsi="楷体" w:eastAsia="楷体" w:cs="楷体"/>
          <w:b/>
          <w:bCs/>
          <w:color w:val="333333"/>
          <w:spacing w:val="-3"/>
          <w:sz w:val="28"/>
          <w:szCs w:val="28"/>
        </w:rPr>
        <w:t>（五）</w:t>
      </w:r>
      <w:r>
        <w:rPr>
          <w:rFonts w:ascii="黑体" w:hAnsi="黑体" w:eastAsia="黑体" w:cs="黑体"/>
          <w:color w:val="333333"/>
          <w:spacing w:val="-3"/>
          <w:sz w:val="28"/>
          <w:szCs w:val="28"/>
        </w:rPr>
        <w:t>及时办理依申请公开事项</w:t>
      </w:r>
    </w:p>
    <w:p w14:paraId="2AB7E24C">
      <w:pPr>
        <w:spacing w:line="286" w:lineRule="auto"/>
        <w:rPr>
          <w:rFonts w:ascii="Arial"/>
          <w:sz w:val="21"/>
        </w:rPr>
      </w:pPr>
    </w:p>
    <w:p w14:paraId="63BFA37B">
      <w:pPr>
        <w:pStyle w:val="2"/>
        <w:spacing w:before="91" w:line="402" w:lineRule="auto"/>
        <w:ind w:right="47" w:firstLine="649"/>
        <w:jc w:val="both"/>
      </w:pPr>
      <w:r>
        <w:rPr>
          <w:spacing w:val="-2"/>
        </w:rPr>
        <w:t>通过信息公开网开设依申请公开专栏，提供申请、办理、查询、</w:t>
      </w:r>
      <w:r>
        <w:rPr>
          <w:spacing w:val="5"/>
        </w:rPr>
        <w:t xml:space="preserve"> </w:t>
      </w:r>
      <w:r>
        <w:rPr>
          <w:spacing w:val="1"/>
        </w:rPr>
        <w:t>投诉举报服务，并依据办理流程，发布市统计局依申请公开流程图，</w:t>
      </w:r>
      <w:r>
        <w:rPr>
          <w:spacing w:val="9"/>
        </w:rPr>
        <w:t xml:space="preserve"> </w:t>
      </w:r>
      <w:r>
        <w:rPr>
          <w:spacing w:val="-2"/>
        </w:rPr>
        <w:t>更直观便利地为群众做好服务。</w:t>
      </w:r>
    </w:p>
    <w:p w14:paraId="2E44DB13">
      <w:pPr>
        <w:pStyle w:val="2"/>
        <w:spacing w:before="146" w:line="405" w:lineRule="auto"/>
        <w:ind w:firstLine="645"/>
        <w:jc w:val="both"/>
      </w:pPr>
      <w:r>
        <w:rPr>
          <w:spacing w:val="-1"/>
        </w:rPr>
        <w:t>全年信函申请查看需申请公开</w:t>
      </w:r>
      <w:r>
        <w:rPr>
          <w:spacing w:val="-55"/>
        </w:rPr>
        <w:t xml:space="preserve"> </w:t>
      </w:r>
      <w:r>
        <w:rPr>
          <w:spacing w:val="-1"/>
        </w:rPr>
        <w:t>2</w:t>
      </w:r>
      <w:r>
        <w:rPr>
          <w:spacing w:val="-51"/>
        </w:rPr>
        <w:t xml:space="preserve"> </w:t>
      </w:r>
      <w:r>
        <w:rPr>
          <w:spacing w:val="-1"/>
        </w:rPr>
        <w:t>件，均是相关</w:t>
      </w:r>
      <w:r>
        <w:rPr>
          <w:spacing w:val="-2"/>
        </w:rPr>
        <w:t>统计数据的获取事</w:t>
      </w:r>
      <w:r>
        <w:t xml:space="preserve"> </w:t>
      </w:r>
      <w:r>
        <w:rPr>
          <w:spacing w:val="3"/>
        </w:rPr>
        <w:t>项。对于申请规范、表述清晰、需求合理的诉求，能通过查</w:t>
      </w:r>
      <w:r>
        <w:rPr>
          <w:spacing w:val="2"/>
        </w:rPr>
        <w:t>阅年鉴资</w:t>
      </w:r>
      <w:r>
        <w:t xml:space="preserve"> </w:t>
      </w:r>
      <w:r>
        <w:rPr>
          <w:spacing w:val="3"/>
        </w:rPr>
        <w:t>料的，第一时间联系申请人，全部按照时间节点和依申请公</w:t>
      </w:r>
      <w:r>
        <w:rPr>
          <w:spacing w:val="2"/>
        </w:rPr>
        <w:t>开办理程</w:t>
      </w:r>
      <w:r>
        <w:t xml:space="preserve"> </w:t>
      </w:r>
      <w:r>
        <w:rPr>
          <w:spacing w:val="3"/>
        </w:rPr>
        <w:t>序规范办结，并做好相关材料的归档留存以待备查。本年度</w:t>
      </w:r>
      <w:r>
        <w:rPr>
          <w:spacing w:val="2"/>
        </w:rPr>
        <w:t>没有收到</w:t>
      </w:r>
      <w:r>
        <w:t xml:space="preserve"> </w:t>
      </w:r>
      <w:r>
        <w:rPr>
          <w:spacing w:val="-2"/>
        </w:rPr>
        <w:t>网上依法申请公开。</w:t>
      </w:r>
    </w:p>
    <w:p w14:paraId="01FFFB23">
      <w:pPr>
        <w:pStyle w:val="2"/>
        <w:spacing w:before="148" w:line="316" w:lineRule="auto"/>
        <w:ind w:left="1" w:firstLine="653"/>
      </w:pPr>
      <w:r>
        <w:rPr>
          <w:rFonts w:ascii="楷体" w:hAnsi="楷体" w:eastAsia="楷体" w:cs="楷体"/>
          <w:b/>
          <w:bCs/>
          <w:color w:val="333333"/>
          <w:spacing w:val="-4"/>
        </w:rPr>
        <w:t>（六）</w:t>
      </w:r>
      <w:r>
        <w:rPr>
          <w:rFonts w:ascii="黑体" w:hAnsi="黑体" w:eastAsia="黑体" w:cs="黑体"/>
          <w:color w:val="333333"/>
          <w:spacing w:val="-4"/>
        </w:rPr>
        <w:t>政府信息公开不设置收费项目。</w:t>
      </w:r>
      <w:r>
        <w:rPr>
          <w:spacing w:val="-4"/>
        </w:rPr>
        <w:t>2019</w:t>
      </w:r>
      <w:r>
        <w:rPr>
          <w:spacing w:val="-38"/>
        </w:rPr>
        <w:t xml:space="preserve"> </w:t>
      </w:r>
      <w:r>
        <w:rPr>
          <w:spacing w:val="-4"/>
        </w:rPr>
        <w:t>年，市统计局在提供</w:t>
      </w:r>
      <w:r>
        <w:t xml:space="preserve"> </w:t>
      </w:r>
      <w:r>
        <w:rPr>
          <w:spacing w:val="-1"/>
        </w:rPr>
        <w:t>政府信息服务时，均实行免费，未收任何费用。</w:t>
      </w:r>
    </w:p>
    <w:p w14:paraId="7D3BF4A3">
      <w:pPr>
        <w:spacing w:line="296" w:lineRule="auto"/>
        <w:rPr>
          <w:rFonts w:ascii="Arial"/>
          <w:sz w:val="21"/>
        </w:rPr>
      </w:pPr>
    </w:p>
    <w:p w14:paraId="3F73E6CF">
      <w:pPr>
        <w:pStyle w:val="2"/>
        <w:spacing w:before="91" w:line="319" w:lineRule="auto"/>
        <w:ind w:left="7" w:right="2" w:firstLine="647"/>
      </w:pPr>
      <w:r>
        <w:rPr>
          <w:rFonts w:ascii="楷体" w:hAnsi="楷体" w:eastAsia="楷体" w:cs="楷体"/>
          <w:b/>
          <w:bCs/>
          <w:color w:val="333333"/>
          <w:spacing w:val="-1"/>
        </w:rPr>
        <w:t>（七）</w:t>
      </w:r>
      <w:r>
        <w:rPr>
          <w:rFonts w:ascii="黑体" w:hAnsi="黑体" w:eastAsia="黑体" w:cs="黑体"/>
          <w:color w:val="333333"/>
          <w:spacing w:val="-1"/>
        </w:rPr>
        <w:t>提高政策解读的广度和深度。</w:t>
      </w:r>
      <w:r>
        <w:rPr>
          <w:spacing w:val="-1"/>
        </w:rPr>
        <w:t>依据相关规定，丰富解读形</w:t>
      </w:r>
      <w:r>
        <w:rPr>
          <w:spacing w:val="8"/>
        </w:rPr>
        <w:t xml:space="preserve"> </w:t>
      </w:r>
      <w:r>
        <w:rPr>
          <w:spacing w:val="-4"/>
        </w:rPr>
        <w:t>式，拓展解读内容，</w:t>
      </w:r>
      <w:r>
        <w:rPr>
          <w:spacing w:val="-44"/>
        </w:rPr>
        <w:t xml:space="preserve"> </w:t>
      </w:r>
      <w:r>
        <w:rPr>
          <w:spacing w:val="-4"/>
        </w:rPr>
        <w:t>2019</w:t>
      </w:r>
      <w:r>
        <w:rPr>
          <w:spacing w:val="-48"/>
        </w:rPr>
        <w:t xml:space="preserve"> </w:t>
      </w:r>
      <w:r>
        <w:rPr>
          <w:spacing w:val="-4"/>
        </w:rPr>
        <w:t>年共发布各类政策解</w:t>
      </w:r>
      <w:r>
        <w:rPr>
          <w:spacing w:val="-5"/>
        </w:rPr>
        <w:t>读</w:t>
      </w:r>
      <w:r>
        <w:rPr>
          <w:spacing w:val="-40"/>
        </w:rPr>
        <w:t xml:space="preserve"> </w:t>
      </w:r>
      <w:r>
        <w:rPr>
          <w:spacing w:val="-5"/>
        </w:rPr>
        <w:t>11</w:t>
      </w:r>
      <w:r>
        <w:rPr>
          <w:spacing w:val="-50"/>
        </w:rPr>
        <w:t xml:space="preserve"> </w:t>
      </w:r>
      <w:r>
        <w:rPr>
          <w:spacing w:val="-5"/>
        </w:rPr>
        <w:t>条。</w:t>
      </w:r>
    </w:p>
    <w:p w14:paraId="7165387B">
      <w:pPr>
        <w:spacing w:line="286" w:lineRule="auto"/>
        <w:rPr>
          <w:rFonts w:ascii="Arial"/>
          <w:sz w:val="21"/>
        </w:rPr>
      </w:pPr>
    </w:p>
    <w:p w14:paraId="30FCD40B">
      <w:pPr>
        <w:spacing w:before="91" w:line="227" w:lineRule="auto"/>
        <w:ind w:left="655"/>
        <w:rPr>
          <w:rFonts w:ascii="黑体" w:hAnsi="黑体" w:eastAsia="黑体" w:cs="黑体"/>
          <w:sz w:val="28"/>
          <w:szCs w:val="28"/>
        </w:rPr>
      </w:pPr>
      <w:r>
        <w:rPr>
          <w:rFonts w:ascii="楷体" w:hAnsi="楷体" w:eastAsia="楷体" w:cs="楷体"/>
          <w:b/>
          <w:bCs/>
          <w:color w:val="333333"/>
          <w:spacing w:val="-3"/>
          <w:sz w:val="28"/>
          <w:szCs w:val="28"/>
        </w:rPr>
        <w:t>（八）</w:t>
      </w:r>
      <w:r>
        <w:rPr>
          <w:rFonts w:ascii="黑体" w:hAnsi="黑体" w:eastAsia="黑体" w:cs="黑体"/>
          <w:color w:val="333333"/>
          <w:spacing w:val="-3"/>
          <w:sz w:val="28"/>
          <w:szCs w:val="28"/>
        </w:rPr>
        <w:t>及时主动进行舆情回应</w:t>
      </w:r>
    </w:p>
    <w:p w14:paraId="167D6548">
      <w:pPr>
        <w:spacing w:line="288" w:lineRule="auto"/>
        <w:rPr>
          <w:rFonts w:ascii="Arial"/>
          <w:sz w:val="21"/>
        </w:rPr>
      </w:pPr>
    </w:p>
    <w:p w14:paraId="7FE70D7A">
      <w:pPr>
        <w:pStyle w:val="2"/>
        <w:spacing w:before="92" w:line="403" w:lineRule="auto"/>
        <w:ind w:left="3" w:firstLine="664"/>
      </w:pPr>
      <w:r>
        <w:rPr>
          <w:spacing w:val="-1"/>
        </w:rPr>
        <w:t>围绕市委、市政府中心工作，肩负服务高质量发展职责使命，通</w:t>
      </w:r>
      <w:r>
        <w:rPr>
          <w:spacing w:val="4"/>
        </w:rPr>
        <w:t xml:space="preserve"> </w:t>
      </w:r>
      <w:r>
        <w:rPr>
          <w:spacing w:val="3"/>
        </w:rPr>
        <w:t>过参加市政府新闻发布会、政风行风热线等，充分运</w:t>
      </w:r>
      <w:r>
        <w:rPr>
          <w:spacing w:val="2"/>
        </w:rPr>
        <w:t>用统计语言，用</w:t>
      </w:r>
      <w:r>
        <w:t xml:space="preserve"> </w:t>
      </w:r>
      <w:r>
        <w:rPr>
          <w:spacing w:val="3"/>
        </w:rPr>
        <w:t>统计数据说话，解读分析全市经济社会发展的政策背</w:t>
      </w:r>
      <w:r>
        <w:rPr>
          <w:spacing w:val="2"/>
        </w:rPr>
        <w:t>景、重点任务、</w:t>
      </w:r>
      <w:r>
        <w:t xml:space="preserve"> </w:t>
      </w:r>
      <w:r>
        <w:rPr>
          <w:spacing w:val="3"/>
        </w:rPr>
        <w:t>后续工作考虑等，及时准确传递统计声音。建</w:t>
      </w:r>
      <w:r>
        <w:rPr>
          <w:spacing w:val="2"/>
        </w:rPr>
        <w:t>立统计舆情应对预案，</w:t>
      </w:r>
    </w:p>
    <w:p w14:paraId="0E6D35A8">
      <w:pPr>
        <w:spacing w:line="403" w:lineRule="auto"/>
        <w:sectPr>
          <w:pgSz w:w="11906" w:h="16839"/>
          <w:pgMar w:top="1431" w:right="1698" w:bottom="0" w:left="1719" w:header="0" w:footer="0" w:gutter="0"/>
          <w:cols w:space="720" w:num="1"/>
        </w:sectPr>
      </w:pPr>
    </w:p>
    <w:p w14:paraId="4C3924BA">
      <w:pPr>
        <w:pStyle w:val="2"/>
        <w:spacing w:before="276" w:line="405" w:lineRule="auto"/>
        <w:ind w:left="4" w:right="28" w:hanging="4"/>
        <w:jc w:val="both"/>
      </w:pPr>
      <w:r>
        <w:rPr>
          <w:spacing w:val="-4"/>
        </w:rPr>
        <w:t>加强与新闻媒体沟通联系，提高舆情回应的主动性、针对性、有效性，</w:t>
      </w:r>
      <w:r>
        <w:rPr>
          <w:spacing w:val="11"/>
        </w:rPr>
        <w:t xml:space="preserve"> </w:t>
      </w:r>
      <w:r>
        <w:rPr>
          <w:spacing w:val="3"/>
        </w:rPr>
        <w:t>及时准确发布权威信息。增强舆情风险防控意识，</w:t>
      </w:r>
      <w:r>
        <w:rPr>
          <w:spacing w:val="2"/>
        </w:rPr>
        <w:t>密切监测收集苗头</w:t>
      </w:r>
      <w:r>
        <w:t xml:space="preserve"> </w:t>
      </w:r>
      <w:r>
        <w:rPr>
          <w:spacing w:val="3"/>
        </w:rPr>
        <w:t>性舆情，特别是涉及经济社会重大政策、影响统计</w:t>
      </w:r>
      <w:r>
        <w:rPr>
          <w:spacing w:val="2"/>
        </w:rPr>
        <w:t>数据公信力、冲击</w:t>
      </w:r>
      <w:r>
        <w:t xml:space="preserve"> </w:t>
      </w:r>
      <w:r>
        <w:rPr>
          <w:spacing w:val="3"/>
        </w:rPr>
        <w:t>统计职业道德底线等方面的舆情信息，做到及时预</w:t>
      </w:r>
      <w:r>
        <w:rPr>
          <w:spacing w:val="2"/>
        </w:rPr>
        <w:t>警、科学研判、妥</w:t>
      </w:r>
      <w:r>
        <w:t xml:space="preserve"> </w:t>
      </w:r>
      <w:r>
        <w:rPr>
          <w:spacing w:val="-2"/>
        </w:rPr>
        <w:t>善处置、主动发声，有效引导社会预期。</w:t>
      </w:r>
    </w:p>
    <w:p w14:paraId="751331C2">
      <w:pPr>
        <w:pStyle w:val="2"/>
        <w:spacing w:before="144" w:line="317" w:lineRule="auto"/>
        <w:ind w:right="108" w:firstLine="654"/>
      </w:pPr>
      <w:r>
        <w:rPr>
          <w:rFonts w:ascii="楷体" w:hAnsi="楷体" w:eastAsia="楷体" w:cs="楷体"/>
          <w:b/>
          <w:bCs/>
          <w:color w:val="333333"/>
          <w:spacing w:val="-4"/>
        </w:rPr>
        <w:t>（九）</w:t>
      </w:r>
      <w:r>
        <w:rPr>
          <w:rFonts w:ascii="黑体" w:hAnsi="黑体" w:eastAsia="黑体" w:cs="黑体"/>
          <w:color w:val="333333"/>
          <w:spacing w:val="-4"/>
        </w:rPr>
        <w:t>建议提案办理情况。</w:t>
      </w:r>
      <w:r>
        <w:rPr>
          <w:spacing w:val="-4"/>
        </w:rPr>
        <w:t>2019</w:t>
      </w:r>
      <w:r>
        <w:rPr>
          <w:spacing w:val="-38"/>
        </w:rPr>
        <w:t xml:space="preserve"> </w:t>
      </w:r>
      <w:r>
        <w:rPr>
          <w:spacing w:val="-4"/>
        </w:rPr>
        <w:t>年，市统计局没有收到人大代表</w:t>
      </w:r>
      <w:r>
        <w:t xml:space="preserve"> </w:t>
      </w:r>
      <w:r>
        <w:rPr>
          <w:spacing w:val="-2"/>
        </w:rPr>
        <w:t>建议和政协委员提案。</w:t>
      </w:r>
    </w:p>
    <w:p w14:paraId="4195A999">
      <w:pPr>
        <w:spacing w:line="453" w:lineRule="auto"/>
        <w:rPr>
          <w:rFonts w:ascii="Arial"/>
          <w:sz w:val="21"/>
        </w:rPr>
      </w:pPr>
    </w:p>
    <w:p w14:paraId="46591A5F">
      <w:pPr>
        <w:pStyle w:val="2"/>
        <w:spacing w:before="101" w:line="359" w:lineRule="auto"/>
        <w:ind w:left="2" w:firstLine="643"/>
        <w:rPr>
          <w:sz w:val="31"/>
          <w:szCs w:val="31"/>
        </w:rPr>
      </w:pPr>
      <w:r>
        <w:rPr>
          <w:spacing w:val="-4"/>
          <w:sz w:val="31"/>
          <w:szCs w:val="31"/>
        </w:rPr>
        <w:t>（十）监督保障情况。一是加强组织领导，</w:t>
      </w:r>
      <w:r>
        <w:rPr>
          <w:spacing w:val="-5"/>
          <w:sz w:val="31"/>
          <w:szCs w:val="31"/>
        </w:rPr>
        <w:t>明确工作职责。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将政务公开工作列入全局工作目标，与党建、业务工作同步推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进。局领导分管、办公室牵头、计算中心及相关科室各负其责</w:t>
      </w:r>
      <w:r>
        <w:rPr>
          <w:spacing w:val="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的工作机制得到进一步理顺，做到事事有人管，时时有人</w:t>
      </w:r>
      <w:r>
        <w:rPr>
          <w:spacing w:val="-4"/>
          <w:sz w:val="31"/>
          <w:szCs w:val="31"/>
        </w:rPr>
        <w:t>负责，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建立起分工协作的常态化工作机制。二是制定年度计划，明确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重点工作任务。按照全市政务公开工作任务要求，结合系统和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单位实际，及时印发年度工作任务分工，分解全局政务公开重</w:t>
      </w:r>
      <w:r>
        <w:rPr>
          <w:spacing w:val="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点任务，重点抓好政策解读、社会回应、统计服务等栏目</w:t>
      </w:r>
      <w:r>
        <w:rPr>
          <w:spacing w:val="-4"/>
          <w:sz w:val="31"/>
          <w:szCs w:val="31"/>
        </w:rPr>
        <w:t>建设。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三是加强审核把关，提高政务公开工作质量。及时对政务公开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栏目内容、形式进行检查、整改和提高，市第三方测评、日常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测评等指出问题能够做到及时整改，不断提高单位政务公开工</w:t>
      </w:r>
      <w:r>
        <w:rPr>
          <w:spacing w:val="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作水平及质量。2019</w:t>
      </w:r>
      <w:r>
        <w:rPr>
          <w:spacing w:val="-4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年未发生政务公开责任追</w:t>
      </w:r>
      <w:r>
        <w:rPr>
          <w:spacing w:val="6"/>
          <w:sz w:val="31"/>
          <w:szCs w:val="31"/>
        </w:rPr>
        <w:t>究事件。</w:t>
      </w:r>
    </w:p>
    <w:p w14:paraId="52204C5D">
      <w:pPr>
        <w:spacing w:line="411" w:lineRule="auto"/>
        <w:rPr>
          <w:rFonts w:ascii="Arial"/>
          <w:sz w:val="21"/>
        </w:rPr>
      </w:pPr>
    </w:p>
    <w:p w14:paraId="670B5FA3">
      <w:pPr>
        <w:pStyle w:val="2"/>
        <w:spacing w:before="103" w:line="348" w:lineRule="auto"/>
        <w:ind w:left="2" w:right="8" w:firstLine="408"/>
        <w:rPr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333333"/>
          <w:spacing w:val="3"/>
          <w:sz w:val="24"/>
          <w:szCs w:val="24"/>
        </w:rPr>
        <w:t>（十一）</w:t>
      </w:r>
      <w:r>
        <w:rPr>
          <w:rFonts w:ascii="黑体" w:hAnsi="黑体" w:eastAsia="黑体" w:cs="黑体"/>
          <w:color w:val="333333"/>
          <w:spacing w:val="3"/>
          <w:sz w:val="31"/>
          <w:szCs w:val="31"/>
        </w:rPr>
        <w:t>政府信息管理。</w:t>
      </w:r>
      <w:r>
        <w:rPr>
          <w:spacing w:val="3"/>
          <w:sz w:val="31"/>
          <w:szCs w:val="31"/>
        </w:rPr>
        <w:t>一是要求贯彻落实“谁发布谁负责、</w:t>
      </w:r>
      <w:r>
        <w:rPr>
          <w:spacing w:val="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谁审核谁负责</w:t>
      </w:r>
      <w:r>
        <w:rPr>
          <w:spacing w:val="-10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”、“涉密不上网，上网不涉密</w:t>
      </w:r>
      <w:r>
        <w:rPr>
          <w:spacing w:val="-11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”的工作原则，</w:t>
      </w:r>
    </w:p>
    <w:p w14:paraId="3E445672">
      <w:pPr>
        <w:spacing w:line="348" w:lineRule="auto"/>
        <w:rPr>
          <w:sz w:val="31"/>
          <w:szCs w:val="31"/>
        </w:rPr>
        <w:sectPr>
          <w:pgSz w:w="11906" w:h="16839"/>
          <w:pgMar w:top="1431" w:right="1589" w:bottom="0" w:left="1719" w:header="0" w:footer="0" w:gutter="0"/>
          <w:cols w:space="720" w:num="1"/>
        </w:sectPr>
      </w:pPr>
    </w:p>
    <w:p w14:paraId="7123ED7A">
      <w:pPr>
        <w:pStyle w:val="2"/>
        <w:spacing w:before="256" w:line="363" w:lineRule="auto"/>
        <w:ind w:left="8" w:right="840" w:firstLine="5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坚持日常读网巡查，确保网站信息内容安全。二是做</w:t>
      </w:r>
      <w:r>
        <w:rPr>
          <w:spacing w:val="3"/>
          <w:sz w:val="31"/>
          <w:szCs w:val="31"/>
        </w:rPr>
        <w:t>好网站值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班工作，在节假日和特殊时期做到二十四小时值守</w:t>
      </w:r>
      <w:r>
        <w:rPr>
          <w:spacing w:val="6"/>
          <w:sz w:val="24"/>
          <w:szCs w:val="24"/>
        </w:rPr>
        <w:t>。</w:t>
      </w:r>
      <w:r>
        <w:rPr>
          <w:spacing w:val="6"/>
          <w:sz w:val="31"/>
          <w:szCs w:val="31"/>
        </w:rPr>
        <w:t>三是针对</w:t>
      </w:r>
      <w:r>
        <w:rPr>
          <w:spacing w:val="1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第三方测评指出的问题及时整改到位</w:t>
      </w:r>
      <w:r>
        <w:rPr>
          <w:spacing w:val="6"/>
          <w:sz w:val="24"/>
          <w:szCs w:val="24"/>
        </w:rPr>
        <w:t>。</w:t>
      </w:r>
      <w:r>
        <w:rPr>
          <w:spacing w:val="6"/>
          <w:sz w:val="31"/>
          <w:szCs w:val="31"/>
        </w:rPr>
        <w:t>四是做好淮南统计微信</w:t>
      </w:r>
      <w:r>
        <w:rPr>
          <w:spacing w:val="17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的</w:t>
      </w:r>
      <w:r>
        <w:rPr>
          <w:spacing w:val="-65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日常运行。</w:t>
      </w:r>
    </w:p>
    <w:p w14:paraId="241ABA49">
      <w:pPr>
        <w:pStyle w:val="2"/>
        <w:spacing w:before="57" w:line="360" w:lineRule="auto"/>
        <w:ind w:left="8" w:right="842" w:firstLine="301"/>
        <w:jc w:val="both"/>
        <w:rPr>
          <w:sz w:val="31"/>
          <w:szCs w:val="31"/>
        </w:rPr>
      </w:pPr>
      <w:r>
        <w:rPr>
          <w:rFonts w:ascii="黑体" w:hAnsi="黑体" w:eastAsia="黑体" w:cs="黑体"/>
          <w:color w:val="333333"/>
          <w:spacing w:val="4"/>
          <w:sz w:val="31"/>
          <w:szCs w:val="31"/>
        </w:rPr>
        <w:t>（十二）公开平台建设。</w:t>
      </w:r>
      <w:r>
        <w:rPr>
          <w:spacing w:val="4"/>
          <w:sz w:val="31"/>
          <w:szCs w:val="31"/>
        </w:rPr>
        <w:t>网站实现集约化建设，做好新老平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台切换的工作，保证文章的完整性。按照市政府的要求做好域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名注册、公安网备工作。</w:t>
      </w:r>
    </w:p>
    <w:p w14:paraId="46E90013">
      <w:pPr>
        <w:spacing w:line="289" w:lineRule="auto"/>
        <w:rPr>
          <w:rFonts w:ascii="Arial"/>
          <w:sz w:val="21"/>
        </w:rPr>
      </w:pPr>
    </w:p>
    <w:p w14:paraId="68C49DB4">
      <w:pPr>
        <w:spacing w:line="290" w:lineRule="auto"/>
        <w:rPr>
          <w:rFonts w:ascii="Arial"/>
          <w:sz w:val="21"/>
        </w:rPr>
      </w:pPr>
    </w:p>
    <w:p w14:paraId="4F59050C">
      <w:pPr>
        <w:spacing w:line="290" w:lineRule="auto"/>
        <w:rPr>
          <w:rFonts w:ascii="Arial"/>
          <w:sz w:val="21"/>
        </w:rPr>
      </w:pPr>
    </w:p>
    <w:p w14:paraId="0A628551">
      <w:pPr>
        <w:spacing w:line="290" w:lineRule="auto"/>
        <w:rPr>
          <w:rFonts w:ascii="Arial"/>
          <w:sz w:val="21"/>
        </w:rPr>
      </w:pPr>
    </w:p>
    <w:p w14:paraId="2D21D540">
      <w:pPr>
        <w:spacing w:before="91" w:line="222" w:lineRule="auto"/>
        <w:ind w:left="7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</w:rPr>
        <w:t>二、主动公开政府信息情况</w:t>
      </w:r>
    </w:p>
    <w:p w14:paraId="6062EB16">
      <w:pPr>
        <w:spacing w:before="113"/>
      </w:pPr>
    </w:p>
    <w:tbl>
      <w:tblPr>
        <w:tblStyle w:val="5"/>
        <w:tblW w:w="9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7"/>
        <w:gridCol w:w="2365"/>
        <w:gridCol w:w="1530"/>
        <w:gridCol w:w="1692"/>
      </w:tblGrid>
      <w:tr w14:paraId="00345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314" w:type="dxa"/>
            <w:gridSpan w:val="4"/>
            <w:shd w:val="clear" w:color="auto" w:fill="C6D9F1"/>
            <w:vAlign w:val="top"/>
          </w:tcPr>
          <w:p w14:paraId="66E3FD52">
            <w:pPr>
              <w:pStyle w:val="6"/>
              <w:spacing w:line="291" w:lineRule="auto"/>
            </w:pPr>
          </w:p>
          <w:p w14:paraId="13FD3FB8">
            <w:pPr>
              <w:spacing w:before="61" w:line="220" w:lineRule="auto"/>
              <w:ind w:left="3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第二十条第（一）项</w:t>
            </w:r>
          </w:p>
        </w:tc>
      </w:tr>
      <w:tr w14:paraId="460D3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727" w:type="dxa"/>
            <w:vAlign w:val="top"/>
          </w:tcPr>
          <w:p w14:paraId="64EDFE01">
            <w:pPr>
              <w:pStyle w:val="6"/>
              <w:spacing w:line="285" w:lineRule="auto"/>
            </w:pPr>
          </w:p>
          <w:p w14:paraId="1AC8AC24">
            <w:pPr>
              <w:pStyle w:val="6"/>
              <w:spacing w:line="286" w:lineRule="auto"/>
            </w:pPr>
          </w:p>
          <w:p w14:paraId="4F58EA55">
            <w:pPr>
              <w:spacing w:before="61" w:line="229" w:lineRule="auto"/>
              <w:ind w:left="1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365" w:type="dxa"/>
            <w:vAlign w:val="top"/>
          </w:tcPr>
          <w:p w14:paraId="78C7F4F7">
            <w:pPr>
              <w:pStyle w:val="6"/>
              <w:spacing w:line="281" w:lineRule="auto"/>
            </w:pPr>
          </w:p>
          <w:p w14:paraId="264B074B">
            <w:pPr>
              <w:spacing w:before="62" w:line="390" w:lineRule="auto"/>
              <w:ind w:left="783" w:right="775" w:firstLine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本年新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制作数量</w:t>
            </w:r>
          </w:p>
        </w:tc>
        <w:tc>
          <w:tcPr>
            <w:tcW w:w="1530" w:type="dxa"/>
            <w:vAlign w:val="top"/>
          </w:tcPr>
          <w:p w14:paraId="46D298BF">
            <w:pPr>
              <w:pStyle w:val="6"/>
              <w:spacing w:line="281" w:lineRule="auto"/>
            </w:pPr>
          </w:p>
          <w:p w14:paraId="17D5B9A2">
            <w:pPr>
              <w:spacing w:before="62" w:line="390" w:lineRule="auto"/>
              <w:ind w:left="375" w:right="354" w:firstLine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本年新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公开数量</w:t>
            </w:r>
          </w:p>
        </w:tc>
        <w:tc>
          <w:tcPr>
            <w:tcW w:w="1692" w:type="dxa"/>
            <w:vAlign w:val="top"/>
          </w:tcPr>
          <w:p w14:paraId="4ABA1991">
            <w:pPr>
              <w:pStyle w:val="6"/>
              <w:spacing w:line="285" w:lineRule="auto"/>
            </w:pPr>
          </w:p>
          <w:p w14:paraId="241210DB">
            <w:pPr>
              <w:pStyle w:val="6"/>
              <w:spacing w:line="286" w:lineRule="auto"/>
            </w:pPr>
          </w:p>
          <w:p w14:paraId="356044BC">
            <w:pPr>
              <w:spacing w:before="61" w:line="22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对外公开总数量</w:t>
            </w:r>
          </w:p>
        </w:tc>
      </w:tr>
      <w:tr w14:paraId="18F9F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727" w:type="dxa"/>
            <w:vAlign w:val="top"/>
          </w:tcPr>
          <w:p w14:paraId="720BF309">
            <w:pPr>
              <w:pStyle w:val="6"/>
              <w:spacing w:line="285" w:lineRule="auto"/>
            </w:pPr>
          </w:p>
          <w:p w14:paraId="62D94EF1">
            <w:pPr>
              <w:spacing w:before="61" w:line="217" w:lineRule="auto"/>
              <w:ind w:left="1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4"/>
                <w:sz w:val="19"/>
                <w:szCs w:val="19"/>
              </w:rPr>
              <w:t>规章</w:t>
            </w:r>
          </w:p>
        </w:tc>
        <w:tc>
          <w:tcPr>
            <w:tcW w:w="2365" w:type="dxa"/>
            <w:vAlign w:val="top"/>
          </w:tcPr>
          <w:p w14:paraId="1BACC3E0">
            <w:pPr>
              <w:pStyle w:val="6"/>
              <w:spacing w:line="259" w:lineRule="auto"/>
            </w:pPr>
          </w:p>
          <w:p w14:paraId="4400EDD6">
            <w:pPr>
              <w:spacing w:before="78" w:line="179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top"/>
          </w:tcPr>
          <w:p w14:paraId="5B335CD5">
            <w:pPr>
              <w:pStyle w:val="6"/>
              <w:spacing w:line="259" w:lineRule="auto"/>
            </w:pPr>
          </w:p>
          <w:p w14:paraId="687C5DB6">
            <w:pPr>
              <w:spacing w:before="78" w:line="179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top"/>
          </w:tcPr>
          <w:p w14:paraId="6EAA43F0">
            <w:pPr>
              <w:pStyle w:val="6"/>
              <w:spacing w:line="259" w:lineRule="auto"/>
            </w:pPr>
          </w:p>
          <w:p w14:paraId="5EE94F69">
            <w:pPr>
              <w:spacing w:before="78" w:line="179" w:lineRule="auto"/>
              <w:ind w:left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 w14:paraId="33CB8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727" w:type="dxa"/>
            <w:vAlign w:val="top"/>
          </w:tcPr>
          <w:p w14:paraId="122E18B4">
            <w:pPr>
              <w:pStyle w:val="6"/>
              <w:spacing w:line="288" w:lineRule="auto"/>
            </w:pPr>
          </w:p>
          <w:p w14:paraId="506D583C">
            <w:pPr>
              <w:spacing w:before="61" w:line="214" w:lineRule="auto"/>
              <w:ind w:left="1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规范性文件</w:t>
            </w:r>
          </w:p>
        </w:tc>
        <w:tc>
          <w:tcPr>
            <w:tcW w:w="2365" w:type="dxa"/>
            <w:vAlign w:val="top"/>
          </w:tcPr>
          <w:p w14:paraId="6FE6ED28">
            <w:pPr>
              <w:pStyle w:val="6"/>
              <w:spacing w:line="263" w:lineRule="auto"/>
            </w:pPr>
          </w:p>
          <w:p w14:paraId="35B07BA9">
            <w:pPr>
              <w:spacing w:before="78" w:line="176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top"/>
          </w:tcPr>
          <w:p w14:paraId="0C2F3625">
            <w:pPr>
              <w:pStyle w:val="6"/>
              <w:spacing w:line="263" w:lineRule="auto"/>
            </w:pPr>
          </w:p>
          <w:p w14:paraId="03E90B6F">
            <w:pPr>
              <w:spacing w:before="78" w:line="176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top"/>
          </w:tcPr>
          <w:p w14:paraId="3384C7A7">
            <w:pPr>
              <w:pStyle w:val="6"/>
              <w:spacing w:line="263" w:lineRule="auto"/>
            </w:pPr>
          </w:p>
          <w:p w14:paraId="36C2F9A7">
            <w:pPr>
              <w:spacing w:before="78" w:line="176" w:lineRule="auto"/>
              <w:ind w:left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 w14:paraId="6E601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314" w:type="dxa"/>
            <w:gridSpan w:val="4"/>
            <w:shd w:val="clear" w:color="auto" w:fill="C6D9F1"/>
            <w:vAlign w:val="top"/>
          </w:tcPr>
          <w:p w14:paraId="30FE156A">
            <w:pPr>
              <w:pStyle w:val="6"/>
              <w:spacing w:line="289" w:lineRule="auto"/>
            </w:pPr>
          </w:p>
          <w:p w14:paraId="0CE8DB1C">
            <w:pPr>
              <w:spacing w:before="62" w:line="213" w:lineRule="auto"/>
              <w:ind w:left="3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第二十条第（五）项</w:t>
            </w:r>
          </w:p>
        </w:tc>
      </w:tr>
      <w:tr w14:paraId="03A14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727" w:type="dxa"/>
            <w:vAlign w:val="top"/>
          </w:tcPr>
          <w:p w14:paraId="5F970584">
            <w:pPr>
              <w:pStyle w:val="6"/>
              <w:spacing w:line="318" w:lineRule="auto"/>
            </w:pPr>
          </w:p>
          <w:p w14:paraId="02208A62">
            <w:pPr>
              <w:spacing w:before="61" w:line="229" w:lineRule="auto"/>
              <w:ind w:left="1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365" w:type="dxa"/>
            <w:vAlign w:val="top"/>
          </w:tcPr>
          <w:p w14:paraId="2AEFFB00">
            <w:pPr>
              <w:pStyle w:val="6"/>
              <w:spacing w:line="318" w:lineRule="auto"/>
            </w:pPr>
          </w:p>
          <w:p w14:paraId="1BBD1219">
            <w:pPr>
              <w:spacing w:before="61" w:line="229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上一年项目数量</w:t>
            </w:r>
          </w:p>
        </w:tc>
        <w:tc>
          <w:tcPr>
            <w:tcW w:w="1530" w:type="dxa"/>
            <w:vAlign w:val="top"/>
          </w:tcPr>
          <w:p w14:paraId="77B0528A">
            <w:pPr>
              <w:pStyle w:val="6"/>
              <w:spacing w:line="318" w:lineRule="auto"/>
            </w:pPr>
          </w:p>
          <w:p w14:paraId="24876A11">
            <w:pPr>
              <w:spacing w:before="62" w:line="22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本年增/减</w:t>
            </w:r>
          </w:p>
        </w:tc>
        <w:tc>
          <w:tcPr>
            <w:tcW w:w="1692" w:type="dxa"/>
            <w:vAlign w:val="top"/>
          </w:tcPr>
          <w:p w14:paraId="5F1F2F72">
            <w:pPr>
              <w:pStyle w:val="6"/>
              <w:spacing w:line="318" w:lineRule="auto"/>
            </w:pPr>
          </w:p>
          <w:p w14:paraId="4CA5F7FC">
            <w:pPr>
              <w:spacing w:before="61" w:line="22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处理决定数量</w:t>
            </w:r>
          </w:p>
        </w:tc>
      </w:tr>
      <w:tr w14:paraId="43A11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727" w:type="dxa"/>
            <w:vAlign w:val="top"/>
          </w:tcPr>
          <w:p w14:paraId="6E8BD4B4">
            <w:pPr>
              <w:pStyle w:val="6"/>
              <w:spacing w:line="289" w:lineRule="auto"/>
            </w:pPr>
          </w:p>
          <w:p w14:paraId="4B0E5BFE">
            <w:pPr>
              <w:spacing w:before="62" w:line="213" w:lineRule="auto"/>
              <w:ind w:left="1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行政许可</w:t>
            </w:r>
          </w:p>
        </w:tc>
        <w:tc>
          <w:tcPr>
            <w:tcW w:w="2365" w:type="dxa"/>
            <w:vAlign w:val="top"/>
          </w:tcPr>
          <w:p w14:paraId="308C53B5">
            <w:pPr>
              <w:pStyle w:val="6"/>
              <w:spacing w:line="263" w:lineRule="auto"/>
            </w:pPr>
          </w:p>
          <w:p w14:paraId="2C19374E">
            <w:pPr>
              <w:spacing w:before="78" w:line="176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top"/>
          </w:tcPr>
          <w:p w14:paraId="7923D090">
            <w:pPr>
              <w:pStyle w:val="6"/>
              <w:spacing w:line="263" w:lineRule="auto"/>
            </w:pPr>
          </w:p>
          <w:p w14:paraId="28FFDBCD">
            <w:pPr>
              <w:spacing w:before="78" w:line="176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top"/>
          </w:tcPr>
          <w:p w14:paraId="65520AD9">
            <w:pPr>
              <w:pStyle w:val="6"/>
              <w:spacing w:line="263" w:lineRule="auto"/>
            </w:pPr>
          </w:p>
          <w:p w14:paraId="4169327A">
            <w:pPr>
              <w:spacing w:before="78" w:line="176" w:lineRule="auto"/>
              <w:ind w:left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 w14:paraId="457A7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727" w:type="dxa"/>
            <w:vAlign w:val="top"/>
          </w:tcPr>
          <w:p w14:paraId="23ACB3CB">
            <w:pPr>
              <w:pStyle w:val="6"/>
              <w:spacing w:line="291" w:lineRule="auto"/>
            </w:pPr>
          </w:p>
          <w:p w14:paraId="524E25C2">
            <w:pPr>
              <w:spacing w:before="62" w:line="385" w:lineRule="auto"/>
              <w:ind w:left="1262" w:right="6" w:hanging="1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4"/>
                <w:sz w:val="19"/>
                <w:szCs w:val="19"/>
              </w:rPr>
              <w:t xml:space="preserve">其他对外管理服务事项（除行政许可外的其 </w:t>
            </w: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他行政权力）</w:t>
            </w:r>
          </w:p>
        </w:tc>
        <w:tc>
          <w:tcPr>
            <w:tcW w:w="2365" w:type="dxa"/>
            <w:vAlign w:val="top"/>
          </w:tcPr>
          <w:p w14:paraId="02817E63">
            <w:pPr>
              <w:pStyle w:val="6"/>
              <w:spacing w:line="276" w:lineRule="auto"/>
            </w:pPr>
          </w:p>
          <w:p w14:paraId="5F036103">
            <w:pPr>
              <w:pStyle w:val="6"/>
              <w:spacing w:line="277" w:lineRule="auto"/>
            </w:pPr>
          </w:p>
          <w:p w14:paraId="5C7A189A">
            <w:pPr>
              <w:spacing w:before="78" w:line="183" w:lineRule="auto"/>
              <w:ind w:left="1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top"/>
          </w:tcPr>
          <w:p w14:paraId="65D27282">
            <w:pPr>
              <w:pStyle w:val="6"/>
              <w:spacing w:line="276" w:lineRule="auto"/>
            </w:pPr>
          </w:p>
          <w:p w14:paraId="070BF18A">
            <w:pPr>
              <w:pStyle w:val="6"/>
              <w:spacing w:line="277" w:lineRule="auto"/>
            </w:pPr>
          </w:p>
          <w:p w14:paraId="630F2B2F">
            <w:pPr>
              <w:spacing w:before="78" w:line="183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top"/>
          </w:tcPr>
          <w:p w14:paraId="4F31C71F">
            <w:pPr>
              <w:pStyle w:val="6"/>
              <w:spacing w:line="276" w:lineRule="auto"/>
            </w:pPr>
          </w:p>
          <w:p w14:paraId="7F67721C">
            <w:pPr>
              <w:pStyle w:val="6"/>
              <w:spacing w:line="276" w:lineRule="auto"/>
            </w:pPr>
          </w:p>
          <w:p w14:paraId="7608A433">
            <w:pPr>
              <w:spacing w:before="78" w:line="184" w:lineRule="auto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</w:tr>
      <w:tr w14:paraId="43B05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314" w:type="dxa"/>
            <w:gridSpan w:val="4"/>
            <w:shd w:val="clear" w:color="auto" w:fill="C6D9F1"/>
            <w:vAlign w:val="top"/>
          </w:tcPr>
          <w:p w14:paraId="3A06F45C">
            <w:pPr>
              <w:pStyle w:val="6"/>
              <w:spacing w:line="295" w:lineRule="auto"/>
            </w:pPr>
          </w:p>
          <w:p w14:paraId="5843A925">
            <w:pPr>
              <w:spacing w:before="62" w:line="207" w:lineRule="auto"/>
              <w:ind w:left="3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第二十条第（六）项</w:t>
            </w:r>
          </w:p>
        </w:tc>
      </w:tr>
      <w:tr w14:paraId="25A66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27" w:type="dxa"/>
            <w:vAlign w:val="top"/>
          </w:tcPr>
          <w:p w14:paraId="2AA3D88B">
            <w:pPr>
              <w:pStyle w:val="6"/>
              <w:spacing w:line="322" w:lineRule="auto"/>
            </w:pPr>
          </w:p>
          <w:p w14:paraId="57452D39">
            <w:pPr>
              <w:spacing w:before="61" w:line="229" w:lineRule="auto"/>
              <w:ind w:left="1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365" w:type="dxa"/>
            <w:vAlign w:val="top"/>
          </w:tcPr>
          <w:p w14:paraId="2F5E2A6C">
            <w:pPr>
              <w:pStyle w:val="6"/>
              <w:spacing w:line="322" w:lineRule="auto"/>
            </w:pPr>
          </w:p>
          <w:p w14:paraId="02A827C5">
            <w:pPr>
              <w:spacing w:before="61" w:line="229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上一年项目数量</w:t>
            </w:r>
          </w:p>
        </w:tc>
        <w:tc>
          <w:tcPr>
            <w:tcW w:w="1530" w:type="dxa"/>
            <w:vAlign w:val="top"/>
          </w:tcPr>
          <w:p w14:paraId="71884BD6">
            <w:pPr>
              <w:pStyle w:val="6"/>
              <w:spacing w:line="322" w:lineRule="auto"/>
            </w:pPr>
          </w:p>
          <w:p w14:paraId="726CCC2B">
            <w:pPr>
              <w:spacing w:before="62" w:line="22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本年增/减</w:t>
            </w:r>
          </w:p>
        </w:tc>
        <w:tc>
          <w:tcPr>
            <w:tcW w:w="1692" w:type="dxa"/>
            <w:vAlign w:val="top"/>
          </w:tcPr>
          <w:p w14:paraId="75C81A3C">
            <w:pPr>
              <w:pStyle w:val="6"/>
              <w:spacing w:line="322" w:lineRule="auto"/>
            </w:pPr>
          </w:p>
          <w:p w14:paraId="6F423C34">
            <w:pPr>
              <w:spacing w:before="61" w:line="22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处理决定数量</w:t>
            </w:r>
          </w:p>
        </w:tc>
      </w:tr>
    </w:tbl>
    <w:p w14:paraId="23C175C5">
      <w:pPr>
        <w:rPr>
          <w:rFonts w:ascii="Arial"/>
          <w:sz w:val="21"/>
        </w:rPr>
      </w:pPr>
    </w:p>
    <w:p w14:paraId="1D4334D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61" w:bottom="0" w:left="1715" w:header="0" w:footer="0" w:gutter="0"/>
          <w:cols w:space="720" w:num="1"/>
        </w:sectPr>
      </w:pPr>
    </w:p>
    <w:p w14:paraId="34994A4C">
      <w:pPr>
        <w:spacing w:line="99" w:lineRule="exact"/>
      </w:pPr>
    </w:p>
    <w:tbl>
      <w:tblPr>
        <w:tblStyle w:val="5"/>
        <w:tblW w:w="9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2365"/>
        <w:gridCol w:w="963"/>
        <w:gridCol w:w="568"/>
        <w:gridCol w:w="1692"/>
      </w:tblGrid>
      <w:tr w14:paraId="22843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726" w:type="dxa"/>
            <w:tcBorders>
              <w:top w:val="nil"/>
            </w:tcBorders>
            <w:vAlign w:val="top"/>
          </w:tcPr>
          <w:p w14:paraId="0334937F">
            <w:pPr>
              <w:pStyle w:val="6"/>
              <w:spacing w:line="306" w:lineRule="auto"/>
            </w:pPr>
          </w:p>
          <w:p w14:paraId="0FAF48B2">
            <w:pPr>
              <w:spacing w:before="62" w:line="219" w:lineRule="auto"/>
              <w:ind w:left="1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行政处罚</w:t>
            </w:r>
          </w:p>
        </w:tc>
        <w:tc>
          <w:tcPr>
            <w:tcW w:w="2365" w:type="dxa"/>
            <w:tcBorders>
              <w:top w:val="nil"/>
            </w:tcBorders>
            <w:vAlign w:val="top"/>
          </w:tcPr>
          <w:p w14:paraId="2ED87D87">
            <w:pPr>
              <w:pStyle w:val="6"/>
              <w:spacing w:line="280" w:lineRule="auto"/>
            </w:pPr>
          </w:p>
          <w:p w14:paraId="074809A0">
            <w:pPr>
              <w:spacing w:before="78" w:line="181" w:lineRule="auto"/>
              <w:ind w:left="1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right w:val="nil"/>
            </w:tcBorders>
            <w:vAlign w:val="top"/>
          </w:tcPr>
          <w:p w14:paraId="54C93ACE">
            <w:pPr>
              <w:pStyle w:val="6"/>
              <w:spacing w:line="280" w:lineRule="auto"/>
            </w:pPr>
          </w:p>
          <w:p w14:paraId="414A7680">
            <w:pPr>
              <w:spacing w:before="78" w:line="181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vAlign w:val="top"/>
          </w:tcPr>
          <w:p w14:paraId="1267F25D">
            <w:pPr>
              <w:pStyle w:val="6"/>
            </w:pPr>
          </w:p>
        </w:tc>
        <w:tc>
          <w:tcPr>
            <w:tcW w:w="1692" w:type="dxa"/>
            <w:tcBorders>
              <w:top w:val="nil"/>
            </w:tcBorders>
            <w:vAlign w:val="top"/>
          </w:tcPr>
          <w:p w14:paraId="6679FDF8">
            <w:pPr>
              <w:pStyle w:val="6"/>
              <w:spacing w:line="279" w:lineRule="auto"/>
            </w:pPr>
          </w:p>
          <w:p w14:paraId="0E02D390">
            <w:pPr>
              <w:spacing w:before="78" w:line="182" w:lineRule="auto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</w:tr>
      <w:tr w14:paraId="2B674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726" w:type="dxa"/>
            <w:vAlign w:val="top"/>
          </w:tcPr>
          <w:p w14:paraId="6D624D4F">
            <w:pPr>
              <w:pStyle w:val="6"/>
              <w:spacing w:line="283" w:lineRule="auto"/>
            </w:pPr>
          </w:p>
          <w:p w14:paraId="323E004E">
            <w:pPr>
              <w:spacing w:before="61" w:line="218" w:lineRule="auto"/>
              <w:ind w:left="1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行政强制</w:t>
            </w:r>
          </w:p>
        </w:tc>
        <w:tc>
          <w:tcPr>
            <w:tcW w:w="2365" w:type="dxa"/>
            <w:vAlign w:val="top"/>
          </w:tcPr>
          <w:p w14:paraId="26CA6A5B">
            <w:pPr>
              <w:pStyle w:val="6"/>
              <w:spacing w:line="257" w:lineRule="auto"/>
            </w:pPr>
          </w:p>
          <w:p w14:paraId="169EDB6C">
            <w:pPr>
              <w:spacing w:before="78" w:line="180" w:lineRule="auto"/>
              <w:ind w:left="1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right w:val="nil"/>
            </w:tcBorders>
            <w:vAlign w:val="top"/>
          </w:tcPr>
          <w:p w14:paraId="69862D0A">
            <w:pPr>
              <w:pStyle w:val="6"/>
              <w:spacing w:line="257" w:lineRule="auto"/>
            </w:pPr>
          </w:p>
          <w:p w14:paraId="72AB60C2">
            <w:pPr>
              <w:spacing w:before="78" w:line="180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top"/>
          </w:tcPr>
          <w:p w14:paraId="31C1C5D2">
            <w:pPr>
              <w:pStyle w:val="6"/>
            </w:pPr>
          </w:p>
        </w:tc>
        <w:tc>
          <w:tcPr>
            <w:tcW w:w="1692" w:type="dxa"/>
            <w:vAlign w:val="top"/>
          </w:tcPr>
          <w:p w14:paraId="13B1DC5A">
            <w:pPr>
              <w:pStyle w:val="6"/>
              <w:spacing w:line="257" w:lineRule="auto"/>
            </w:pPr>
          </w:p>
          <w:p w14:paraId="23FAAF3A">
            <w:pPr>
              <w:spacing w:before="78" w:line="180" w:lineRule="auto"/>
              <w:ind w:left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 w14:paraId="209F1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314" w:type="dxa"/>
            <w:gridSpan w:val="5"/>
            <w:shd w:val="clear" w:color="auto" w:fill="C6D9F1"/>
            <w:vAlign w:val="top"/>
          </w:tcPr>
          <w:p w14:paraId="46EF76DF">
            <w:pPr>
              <w:pStyle w:val="6"/>
              <w:spacing w:line="285" w:lineRule="auto"/>
            </w:pPr>
          </w:p>
          <w:p w14:paraId="03C88211">
            <w:pPr>
              <w:spacing w:before="61" w:line="216" w:lineRule="auto"/>
              <w:ind w:left="3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第二十条第（八）项</w:t>
            </w:r>
          </w:p>
        </w:tc>
      </w:tr>
      <w:tr w14:paraId="7928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726" w:type="dxa"/>
            <w:vAlign w:val="top"/>
          </w:tcPr>
          <w:p w14:paraId="009B026C">
            <w:pPr>
              <w:pStyle w:val="6"/>
              <w:spacing w:line="286" w:lineRule="auto"/>
            </w:pPr>
          </w:p>
          <w:p w14:paraId="3E16281E">
            <w:pPr>
              <w:spacing w:before="61" w:line="215" w:lineRule="auto"/>
              <w:ind w:left="1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365" w:type="dxa"/>
            <w:vAlign w:val="top"/>
          </w:tcPr>
          <w:p w14:paraId="72C92075">
            <w:pPr>
              <w:pStyle w:val="6"/>
              <w:spacing w:line="286" w:lineRule="auto"/>
            </w:pPr>
          </w:p>
          <w:p w14:paraId="150CD347">
            <w:pPr>
              <w:spacing w:before="61" w:line="215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上一年项目数量</w:t>
            </w:r>
          </w:p>
        </w:tc>
        <w:tc>
          <w:tcPr>
            <w:tcW w:w="963" w:type="dxa"/>
            <w:tcBorders>
              <w:right w:val="nil"/>
            </w:tcBorders>
            <w:vAlign w:val="top"/>
          </w:tcPr>
          <w:p w14:paraId="3870DD0F">
            <w:pPr>
              <w:pStyle w:val="6"/>
            </w:pPr>
          </w:p>
        </w:tc>
        <w:tc>
          <w:tcPr>
            <w:tcW w:w="2260" w:type="dxa"/>
            <w:gridSpan w:val="2"/>
            <w:tcBorders>
              <w:left w:val="nil"/>
            </w:tcBorders>
            <w:vAlign w:val="top"/>
          </w:tcPr>
          <w:p w14:paraId="4E10AF0D">
            <w:pPr>
              <w:pStyle w:val="6"/>
              <w:spacing w:line="286" w:lineRule="auto"/>
            </w:pPr>
          </w:p>
          <w:p w14:paraId="2F3EFDF1">
            <w:pPr>
              <w:spacing w:before="61" w:line="215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本年增/减</w:t>
            </w:r>
          </w:p>
        </w:tc>
      </w:tr>
      <w:tr w14:paraId="37A26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726" w:type="dxa"/>
            <w:vAlign w:val="top"/>
          </w:tcPr>
          <w:p w14:paraId="0D354F7B">
            <w:pPr>
              <w:pStyle w:val="6"/>
              <w:spacing w:line="290" w:lineRule="auto"/>
            </w:pPr>
          </w:p>
          <w:p w14:paraId="68D667E9">
            <w:pPr>
              <w:spacing w:before="62" w:line="211" w:lineRule="auto"/>
              <w:ind w:left="1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行政事业性收费</w:t>
            </w:r>
          </w:p>
        </w:tc>
        <w:tc>
          <w:tcPr>
            <w:tcW w:w="2365" w:type="dxa"/>
            <w:vAlign w:val="top"/>
          </w:tcPr>
          <w:p w14:paraId="788FF844">
            <w:pPr>
              <w:pStyle w:val="6"/>
              <w:spacing w:line="265" w:lineRule="auto"/>
            </w:pPr>
          </w:p>
          <w:p w14:paraId="0D4D10CD">
            <w:pPr>
              <w:spacing w:before="78" w:line="174" w:lineRule="auto"/>
              <w:ind w:left="1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right w:val="nil"/>
            </w:tcBorders>
            <w:vAlign w:val="top"/>
          </w:tcPr>
          <w:p w14:paraId="0CE15590">
            <w:pPr>
              <w:pStyle w:val="6"/>
            </w:pPr>
          </w:p>
        </w:tc>
        <w:tc>
          <w:tcPr>
            <w:tcW w:w="2260" w:type="dxa"/>
            <w:gridSpan w:val="2"/>
            <w:tcBorders>
              <w:left w:val="nil"/>
            </w:tcBorders>
            <w:vAlign w:val="top"/>
          </w:tcPr>
          <w:p w14:paraId="0174F68F">
            <w:pPr>
              <w:pStyle w:val="6"/>
              <w:spacing w:line="265" w:lineRule="auto"/>
            </w:pPr>
          </w:p>
          <w:p w14:paraId="1F9BFA66">
            <w:pPr>
              <w:spacing w:before="78" w:line="174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 w14:paraId="7060C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314" w:type="dxa"/>
            <w:gridSpan w:val="5"/>
            <w:shd w:val="clear" w:color="auto" w:fill="C6D9F1"/>
            <w:vAlign w:val="top"/>
          </w:tcPr>
          <w:p w14:paraId="17A42F7B">
            <w:pPr>
              <w:pStyle w:val="6"/>
              <w:spacing w:line="292" w:lineRule="auto"/>
            </w:pPr>
          </w:p>
          <w:p w14:paraId="072DF197">
            <w:pPr>
              <w:spacing w:before="62" w:line="209" w:lineRule="auto"/>
              <w:ind w:left="3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第二十条第（九）项</w:t>
            </w:r>
          </w:p>
        </w:tc>
      </w:tr>
      <w:tr w14:paraId="5DA1C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726" w:type="dxa"/>
            <w:vAlign w:val="top"/>
          </w:tcPr>
          <w:p w14:paraId="0F99091E">
            <w:pPr>
              <w:pStyle w:val="6"/>
              <w:spacing w:line="296" w:lineRule="auto"/>
            </w:pPr>
          </w:p>
          <w:p w14:paraId="29419E12">
            <w:pPr>
              <w:spacing w:before="61" w:line="212" w:lineRule="auto"/>
              <w:ind w:left="1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365" w:type="dxa"/>
            <w:vAlign w:val="top"/>
          </w:tcPr>
          <w:p w14:paraId="12ADDB9D">
            <w:pPr>
              <w:pStyle w:val="6"/>
              <w:spacing w:line="296" w:lineRule="auto"/>
            </w:pPr>
          </w:p>
          <w:p w14:paraId="5D88261E">
            <w:pPr>
              <w:spacing w:before="61" w:line="212" w:lineRule="auto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采购项目数量</w:t>
            </w:r>
          </w:p>
        </w:tc>
        <w:tc>
          <w:tcPr>
            <w:tcW w:w="963" w:type="dxa"/>
            <w:tcBorders>
              <w:right w:val="nil"/>
            </w:tcBorders>
            <w:vAlign w:val="top"/>
          </w:tcPr>
          <w:p w14:paraId="1645E955">
            <w:pPr>
              <w:pStyle w:val="6"/>
            </w:pPr>
          </w:p>
        </w:tc>
        <w:tc>
          <w:tcPr>
            <w:tcW w:w="2260" w:type="dxa"/>
            <w:gridSpan w:val="2"/>
            <w:tcBorders>
              <w:left w:val="nil"/>
            </w:tcBorders>
            <w:vAlign w:val="top"/>
          </w:tcPr>
          <w:p w14:paraId="58D26957">
            <w:pPr>
              <w:pStyle w:val="6"/>
              <w:spacing w:line="296" w:lineRule="auto"/>
            </w:pPr>
          </w:p>
          <w:p w14:paraId="73BD3106">
            <w:pPr>
              <w:spacing w:before="61" w:line="212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采购总金额</w:t>
            </w:r>
          </w:p>
        </w:tc>
      </w:tr>
      <w:tr w14:paraId="2ABCA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726" w:type="dxa"/>
            <w:vAlign w:val="top"/>
          </w:tcPr>
          <w:p w14:paraId="7953450B">
            <w:pPr>
              <w:pStyle w:val="6"/>
              <w:spacing w:line="295" w:lineRule="auto"/>
            </w:pPr>
          </w:p>
          <w:p w14:paraId="3E14BA00">
            <w:pPr>
              <w:spacing w:before="61" w:line="216" w:lineRule="auto"/>
              <w:ind w:left="1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政府集中采购</w:t>
            </w:r>
          </w:p>
        </w:tc>
        <w:tc>
          <w:tcPr>
            <w:tcW w:w="2365" w:type="dxa"/>
            <w:vAlign w:val="top"/>
          </w:tcPr>
          <w:p w14:paraId="668E5CE9">
            <w:pPr>
              <w:pStyle w:val="6"/>
              <w:spacing w:line="268" w:lineRule="auto"/>
            </w:pPr>
          </w:p>
          <w:p w14:paraId="6529EA48">
            <w:pPr>
              <w:spacing w:before="78" w:line="179" w:lineRule="auto"/>
              <w:ind w:left="1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14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right w:val="nil"/>
            </w:tcBorders>
            <w:vAlign w:val="top"/>
          </w:tcPr>
          <w:p w14:paraId="376EE079">
            <w:pPr>
              <w:pStyle w:val="6"/>
            </w:pPr>
          </w:p>
        </w:tc>
        <w:tc>
          <w:tcPr>
            <w:tcW w:w="2260" w:type="dxa"/>
            <w:gridSpan w:val="2"/>
            <w:tcBorders>
              <w:left w:val="nil"/>
            </w:tcBorders>
            <w:vAlign w:val="top"/>
          </w:tcPr>
          <w:p w14:paraId="2D7D8DFF">
            <w:pPr>
              <w:pStyle w:val="6"/>
              <w:spacing w:line="269" w:lineRule="auto"/>
            </w:pPr>
          </w:p>
          <w:p w14:paraId="2AE5169B">
            <w:pPr>
              <w:spacing w:before="78" w:line="178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24"/>
                <w:szCs w:val="24"/>
              </w:rPr>
              <w:t>247865</w:t>
            </w:r>
          </w:p>
        </w:tc>
      </w:tr>
    </w:tbl>
    <w:p w14:paraId="368AF0F6">
      <w:pPr>
        <w:spacing w:line="301" w:lineRule="auto"/>
        <w:rPr>
          <w:rFonts w:ascii="Arial"/>
          <w:sz w:val="21"/>
        </w:rPr>
      </w:pPr>
    </w:p>
    <w:p w14:paraId="47FB8D98">
      <w:pPr>
        <w:spacing w:line="301" w:lineRule="auto"/>
        <w:rPr>
          <w:rFonts w:ascii="Arial"/>
          <w:sz w:val="21"/>
        </w:rPr>
      </w:pPr>
    </w:p>
    <w:p w14:paraId="0DC212A9">
      <w:pPr>
        <w:spacing w:line="301" w:lineRule="auto"/>
        <w:rPr>
          <w:rFonts w:ascii="Arial"/>
          <w:sz w:val="21"/>
        </w:rPr>
      </w:pPr>
    </w:p>
    <w:p w14:paraId="39151004">
      <w:pPr>
        <w:spacing w:before="91" w:line="222" w:lineRule="auto"/>
        <w:ind w:left="80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1"/>
          <w:sz w:val="28"/>
          <w:szCs w:val="28"/>
        </w:rPr>
        <w:t>三、收到和处理政府信息公开申请情况</w:t>
      </w:r>
    </w:p>
    <w:p w14:paraId="2B30A89A">
      <w:pPr>
        <w:spacing w:before="104"/>
      </w:pPr>
    </w:p>
    <w:tbl>
      <w:tblPr>
        <w:tblStyle w:val="5"/>
        <w:tblW w:w="93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853"/>
        <w:gridCol w:w="1916"/>
        <w:gridCol w:w="849"/>
        <w:gridCol w:w="708"/>
        <w:gridCol w:w="849"/>
        <w:gridCol w:w="850"/>
        <w:gridCol w:w="849"/>
        <w:gridCol w:w="708"/>
        <w:gridCol w:w="717"/>
      </w:tblGrid>
      <w:tr w14:paraId="057D0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830" w:type="dxa"/>
            <w:gridSpan w:val="3"/>
            <w:vMerge w:val="restart"/>
            <w:tcBorders>
              <w:bottom w:val="nil"/>
            </w:tcBorders>
            <w:vAlign w:val="top"/>
          </w:tcPr>
          <w:p w14:paraId="3812DA6A">
            <w:pPr>
              <w:pStyle w:val="6"/>
              <w:spacing w:line="294" w:lineRule="auto"/>
            </w:pPr>
          </w:p>
          <w:p w14:paraId="526F2A75">
            <w:pPr>
              <w:pStyle w:val="6"/>
              <w:spacing w:line="295" w:lineRule="auto"/>
            </w:pPr>
          </w:p>
          <w:p w14:paraId="56273070">
            <w:pPr>
              <w:pStyle w:val="6"/>
              <w:spacing w:line="295" w:lineRule="auto"/>
            </w:pPr>
          </w:p>
          <w:p w14:paraId="1B9C969C">
            <w:pPr>
              <w:spacing w:before="62" w:line="547" w:lineRule="auto"/>
              <w:ind w:left="317" w:right="107" w:hanging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（本列数据的勾稽关系为：第一项加第二</w:t>
            </w:r>
            <w:r>
              <w:rPr>
                <w:rFonts w:ascii="宋体" w:hAnsi="宋体" w:eastAsia="宋体" w:cs="宋体"/>
                <w:color w:val="333333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项之和，等于第三项加第四项之和）</w:t>
            </w:r>
          </w:p>
        </w:tc>
        <w:tc>
          <w:tcPr>
            <w:tcW w:w="5530" w:type="dxa"/>
            <w:gridSpan w:val="7"/>
            <w:vAlign w:val="top"/>
          </w:tcPr>
          <w:p w14:paraId="3D2E78F1">
            <w:pPr>
              <w:pStyle w:val="6"/>
              <w:spacing w:line="291" w:lineRule="auto"/>
            </w:pPr>
          </w:p>
          <w:p w14:paraId="14FA3CB8">
            <w:pPr>
              <w:spacing w:before="61" w:line="220" w:lineRule="auto"/>
              <w:ind w:left="2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2"/>
                <w:sz w:val="19"/>
                <w:szCs w:val="19"/>
              </w:rPr>
              <w:t>申请人情况</w:t>
            </w:r>
          </w:p>
        </w:tc>
      </w:tr>
      <w:tr w14:paraId="22164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8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DE58BF9">
            <w:pPr>
              <w:pStyle w:val="6"/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45D23497">
            <w:pPr>
              <w:pStyle w:val="6"/>
              <w:spacing w:line="288" w:lineRule="auto"/>
            </w:pPr>
          </w:p>
          <w:p w14:paraId="3B8B3E15">
            <w:pPr>
              <w:pStyle w:val="6"/>
              <w:spacing w:line="289" w:lineRule="auto"/>
            </w:pPr>
          </w:p>
          <w:p w14:paraId="6E22452D">
            <w:pPr>
              <w:pStyle w:val="6"/>
              <w:spacing w:line="289" w:lineRule="auto"/>
            </w:pPr>
          </w:p>
          <w:p w14:paraId="1511ABBE">
            <w:pPr>
              <w:spacing w:before="62" w:line="23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19"/>
                <w:szCs w:val="19"/>
              </w:rPr>
              <w:t>自然人</w:t>
            </w:r>
          </w:p>
        </w:tc>
        <w:tc>
          <w:tcPr>
            <w:tcW w:w="3964" w:type="dxa"/>
            <w:gridSpan w:val="5"/>
            <w:vAlign w:val="top"/>
          </w:tcPr>
          <w:p w14:paraId="6995D8C6">
            <w:pPr>
              <w:pStyle w:val="6"/>
              <w:spacing w:line="282" w:lineRule="auto"/>
            </w:pPr>
          </w:p>
          <w:p w14:paraId="0C532F62">
            <w:pPr>
              <w:spacing w:before="61" w:line="220" w:lineRule="auto"/>
              <w:ind w:left="1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法人或其他组织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0EAC0A15">
            <w:pPr>
              <w:pStyle w:val="6"/>
              <w:spacing w:line="289" w:lineRule="auto"/>
            </w:pPr>
          </w:p>
          <w:p w14:paraId="7782B7A2">
            <w:pPr>
              <w:pStyle w:val="6"/>
              <w:spacing w:line="289" w:lineRule="auto"/>
            </w:pPr>
          </w:p>
          <w:p w14:paraId="737E1CB6">
            <w:pPr>
              <w:pStyle w:val="6"/>
              <w:spacing w:line="289" w:lineRule="auto"/>
            </w:pPr>
          </w:p>
          <w:p w14:paraId="38B90F5A">
            <w:pPr>
              <w:spacing w:before="61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4"/>
                <w:sz w:val="19"/>
                <w:szCs w:val="19"/>
              </w:rPr>
              <w:t>总计</w:t>
            </w:r>
          </w:p>
        </w:tc>
      </w:tr>
      <w:tr w14:paraId="41BA9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830" w:type="dxa"/>
            <w:gridSpan w:val="3"/>
            <w:vMerge w:val="continue"/>
            <w:tcBorders>
              <w:top w:val="nil"/>
            </w:tcBorders>
            <w:vAlign w:val="top"/>
          </w:tcPr>
          <w:p w14:paraId="22896C12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2CE7910">
            <w:pPr>
              <w:pStyle w:val="6"/>
            </w:pPr>
          </w:p>
        </w:tc>
        <w:tc>
          <w:tcPr>
            <w:tcW w:w="708" w:type="dxa"/>
            <w:vAlign w:val="top"/>
          </w:tcPr>
          <w:p w14:paraId="1F77E6A7">
            <w:pPr>
              <w:pStyle w:val="6"/>
              <w:spacing w:line="285" w:lineRule="auto"/>
            </w:pPr>
          </w:p>
          <w:p w14:paraId="5C752EA7">
            <w:pPr>
              <w:spacing w:before="62" w:line="388" w:lineRule="auto"/>
              <w:ind w:left="158" w:righ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3"/>
                <w:sz w:val="19"/>
                <w:szCs w:val="19"/>
              </w:rPr>
              <w:t>商业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3"/>
                <w:sz w:val="19"/>
                <w:szCs w:val="19"/>
              </w:rPr>
              <w:t>企业</w:t>
            </w:r>
          </w:p>
        </w:tc>
        <w:tc>
          <w:tcPr>
            <w:tcW w:w="849" w:type="dxa"/>
            <w:vAlign w:val="top"/>
          </w:tcPr>
          <w:p w14:paraId="4CA84A32">
            <w:pPr>
              <w:pStyle w:val="6"/>
              <w:spacing w:line="285" w:lineRule="auto"/>
            </w:pPr>
          </w:p>
          <w:p w14:paraId="4F75BF42">
            <w:pPr>
              <w:spacing w:before="62" w:line="388" w:lineRule="auto"/>
              <w:ind w:left="329" w:right="115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科研机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构</w:t>
            </w:r>
          </w:p>
        </w:tc>
        <w:tc>
          <w:tcPr>
            <w:tcW w:w="850" w:type="dxa"/>
            <w:vAlign w:val="top"/>
          </w:tcPr>
          <w:p w14:paraId="680B0AD9">
            <w:pPr>
              <w:pStyle w:val="6"/>
              <w:spacing w:line="285" w:lineRule="auto"/>
            </w:pPr>
          </w:p>
          <w:p w14:paraId="06E10366">
            <w:pPr>
              <w:spacing w:before="62" w:line="388" w:lineRule="auto"/>
              <w:ind w:left="130" w:righ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社会公</w:t>
            </w:r>
            <w:r>
              <w:rPr>
                <w:rFonts w:ascii="宋体" w:hAnsi="宋体" w:eastAsia="宋体" w:cs="宋体"/>
                <w:color w:val="333333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益组织</w:t>
            </w:r>
          </w:p>
        </w:tc>
        <w:tc>
          <w:tcPr>
            <w:tcW w:w="849" w:type="dxa"/>
            <w:vAlign w:val="top"/>
          </w:tcPr>
          <w:p w14:paraId="0805983C">
            <w:pPr>
              <w:pStyle w:val="6"/>
              <w:spacing w:line="285" w:lineRule="auto"/>
            </w:pPr>
          </w:p>
          <w:p w14:paraId="06484170">
            <w:pPr>
              <w:spacing w:before="62" w:line="388" w:lineRule="auto"/>
              <w:ind w:left="129" w:righ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法律服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务机构</w:t>
            </w:r>
          </w:p>
        </w:tc>
        <w:tc>
          <w:tcPr>
            <w:tcW w:w="708" w:type="dxa"/>
            <w:vAlign w:val="top"/>
          </w:tcPr>
          <w:p w14:paraId="649E2A51">
            <w:pPr>
              <w:pStyle w:val="6"/>
              <w:spacing w:line="285" w:lineRule="auto"/>
            </w:pPr>
          </w:p>
          <w:p w14:paraId="5EE51C29">
            <w:pPr>
              <w:pStyle w:val="6"/>
              <w:spacing w:line="286" w:lineRule="auto"/>
            </w:pPr>
          </w:p>
          <w:p w14:paraId="0453418E">
            <w:pPr>
              <w:spacing w:before="61" w:line="230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4"/>
                <w:sz w:val="19"/>
                <w:szCs w:val="19"/>
              </w:rPr>
              <w:t>其他</w:t>
            </w: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5C180D0A">
            <w:pPr>
              <w:pStyle w:val="6"/>
            </w:pPr>
          </w:p>
        </w:tc>
      </w:tr>
      <w:tr w14:paraId="706AF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830" w:type="dxa"/>
            <w:gridSpan w:val="3"/>
            <w:vAlign w:val="top"/>
          </w:tcPr>
          <w:p w14:paraId="4CFBC4AE">
            <w:pPr>
              <w:pStyle w:val="6"/>
              <w:spacing w:line="288" w:lineRule="auto"/>
            </w:pPr>
          </w:p>
          <w:p w14:paraId="75C3FA7B">
            <w:pPr>
              <w:spacing w:before="61" w:line="214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49" w:type="dxa"/>
            <w:vAlign w:val="top"/>
          </w:tcPr>
          <w:p w14:paraId="63F1DC9D">
            <w:pPr>
              <w:pStyle w:val="6"/>
              <w:spacing w:line="319" w:lineRule="auto"/>
            </w:pPr>
          </w:p>
          <w:p w14:paraId="2FC00639">
            <w:pPr>
              <w:spacing w:before="62" w:line="183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  <w:tc>
          <w:tcPr>
            <w:tcW w:w="708" w:type="dxa"/>
            <w:vAlign w:val="top"/>
          </w:tcPr>
          <w:p w14:paraId="3041DD74">
            <w:pPr>
              <w:pStyle w:val="6"/>
              <w:spacing w:line="319" w:lineRule="auto"/>
            </w:pPr>
          </w:p>
          <w:p w14:paraId="189F4AD1">
            <w:pPr>
              <w:spacing w:before="62" w:line="183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989B5FA">
            <w:pPr>
              <w:pStyle w:val="6"/>
              <w:spacing w:line="319" w:lineRule="auto"/>
            </w:pPr>
          </w:p>
          <w:p w14:paraId="334519B8">
            <w:pPr>
              <w:spacing w:before="62" w:line="183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4697EEAB">
            <w:pPr>
              <w:pStyle w:val="6"/>
              <w:spacing w:line="319" w:lineRule="auto"/>
            </w:pPr>
          </w:p>
          <w:p w14:paraId="502E00A7">
            <w:pPr>
              <w:spacing w:before="62" w:line="183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E2AAFE3">
            <w:pPr>
              <w:pStyle w:val="6"/>
              <w:spacing w:line="319" w:lineRule="auto"/>
            </w:pPr>
          </w:p>
          <w:p w14:paraId="07E93A0D">
            <w:pPr>
              <w:spacing w:before="62" w:line="183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54030729">
            <w:pPr>
              <w:pStyle w:val="6"/>
              <w:spacing w:line="319" w:lineRule="auto"/>
            </w:pPr>
          </w:p>
          <w:p w14:paraId="2BCBC3F0">
            <w:pPr>
              <w:spacing w:before="62" w:line="183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2220D45D">
            <w:pPr>
              <w:pStyle w:val="6"/>
              <w:spacing w:line="319" w:lineRule="auto"/>
            </w:pPr>
          </w:p>
          <w:p w14:paraId="35DBE0BB">
            <w:pPr>
              <w:spacing w:before="62" w:line="183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</w:tr>
      <w:tr w14:paraId="37310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830" w:type="dxa"/>
            <w:gridSpan w:val="3"/>
            <w:vAlign w:val="top"/>
          </w:tcPr>
          <w:p w14:paraId="2A7D484E">
            <w:pPr>
              <w:pStyle w:val="6"/>
              <w:spacing w:line="289" w:lineRule="auto"/>
            </w:pPr>
          </w:p>
          <w:p w14:paraId="100D3EB0">
            <w:pPr>
              <w:spacing w:before="62" w:line="213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49" w:type="dxa"/>
            <w:vAlign w:val="top"/>
          </w:tcPr>
          <w:p w14:paraId="78E0DF19">
            <w:pPr>
              <w:pStyle w:val="6"/>
              <w:spacing w:line="319" w:lineRule="auto"/>
            </w:pPr>
          </w:p>
          <w:p w14:paraId="11A965CE">
            <w:pPr>
              <w:spacing w:before="62" w:line="183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F64E2DD">
            <w:pPr>
              <w:pStyle w:val="6"/>
              <w:spacing w:line="319" w:lineRule="auto"/>
            </w:pPr>
          </w:p>
          <w:p w14:paraId="2650C2B9">
            <w:pPr>
              <w:spacing w:before="62" w:line="183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54F29283">
            <w:pPr>
              <w:pStyle w:val="6"/>
              <w:spacing w:line="319" w:lineRule="auto"/>
            </w:pPr>
          </w:p>
          <w:p w14:paraId="58BB21CB">
            <w:pPr>
              <w:spacing w:before="62" w:line="183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08AFE78C">
            <w:pPr>
              <w:pStyle w:val="6"/>
              <w:spacing w:line="319" w:lineRule="auto"/>
            </w:pPr>
          </w:p>
          <w:p w14:paraId="67170E3C">
            <w:pPr>
              <w:spacing w:before="62" w:line="183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579469A">
            <w:pPr>
              <w:pStyle w:val="6"/>
              <w:spacing w:line="319" w:lineRule="auto"/>
            </w:pPr>
          </w:p>
          <w:p w14:paraId="712F4AD8">
            <w:pPr>
              <w:spacing w:before="62" w:line="183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1A06D44">
            <w:pPr>
              <w:pStyle w:val="6"/>
              <w:spacing w:line="319" w:lineRule="auto"/>
            </w:pPr>
          </w:p>
          <w:p w14:paraId="3EF1B933">
            <w:pPr>
              <w:spacing w:before="62" w:line="183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3C94AF8A">
            <w:pPr>
              <w:pStyle w:val="6"/>
              <w:spacing w:line="319" w:lineRule="auto"/>
            </w:pPr>
          </w:p>
          <w:p w14:paraId="0B6EE0AA">
            <w:pPr>
              <w:spacing w:before="62" w:line="183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7810F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 w14:paraId="30526AD1">
            <w:pPr>
              <w:pStyle w:val="6"/>
              <w:spacing w:line="244" w:lineRule="auto"/>
            </w:pPr>
          </w:p>
          <w:p w14:paraId="1F281EBC">
            <w:pPr>
              <w:pStyle w:val="6"/>
              <w:spacing w:line="244" w:lineRule="auto"/>
            </w:pPr>
          </w:p>
          <w:p w14:paraId="556D2B98">
            <w:pPr>
              <w:pStyle w:val="6"/>
              <w:spacing w:line="245" w:lineRule="auto"/>
            </w:pPr>
          </w:p>
          <w:p w14:paraId="49B6B0F8">
            <w:pPr>
              <w:pStyle w:val="6"/>
              <w:spacing w:line="245" w:lineRule="auto"/>
            </w:pPr>
          </w:p>
          <w:p w14:paraId="23DC0A91">
            <w:pPr>
              <w:pStyle w:val="6"/>
              <w:spacing w:line="245" w:lineRule="auto"/>
            </w:pPr>
          </w:p>
          <w:p w14:paraId="31E75120">
            <w:pPr>
              <w:pStyle w:val="6"/>
              <w:spacing w:line="245" w:lineRule="auto"/>
            </w:pPr>
          </w:p>
          <w:p w14:paraId="77625709">
            <w:pPr>
              <w:spacing w:before="61" w:line="547" w:lineRule="auto"/>
              <w:ind w:left="131" w:right="26" w:hanging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三、本年度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6"/>
                <w:sz w:val="19"/>
                <w:szCs w:val="19"/>
              </w:rPr>
              <w:t>办理结果</w:t>
            </w:r>
          </w:p>
        </w:tc>
        <w:tc>
          <w:tcPr>
            <w:tcW w:w="2769" w:type="dxa"/>
            <w:gridSpan w:val="2"/>
            <w:vAlign w:val="top"/>
          </w:tcPr>
          <w:p w14:paraId="2B2EDA20">
            <w:pPr>
              <w:pStyle w:val="6"/>
              <w:spacing w:line="289" w:lineRule="auto"/>
            </w:pPr>
          </w:p>
          <w:p w14:paraId="28A32F49">
            <w:pPr>
              <w:spacing w:before="62" w:line="213" w:lineRule="auto"/>
              <w:ind w:left="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（一）予以公开</w:t>
            </w:r>
          </w:p>
        </w:tc>
        <w:tc>
          <w:tcPr>
            <w:tcW w:w="849" w:type="dxa"/>
            <w:vAlign w:val="top"/>
          </w:tcPr>
          <w:p w14:paraId="41D72A72">
            <w:pPr>
              <w:pStyle w:val="6"/>
              <w:spacing w:line="320" w:lineRule="auto"/>
            </w:pPr>
          </w:p>
          <w:p w14:paraId="52AA2960">
            <w:pPr>
              <w:spacing w:before="62" w:line="182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708" w:type="dxa"/>
            <w:vAlign w:val="top"/>
          </w:tcPr>
          <w:p w14:paraId="3B57A54C">
            <w:pPr>
              <w:pStyle w:val="6"/>
              <w:spacing w:line="320" w:lineRule="auto"/>
            </w:pPr>
          </w:p>
          <w:p w14:paraId="5BA7D767">
            <w:pPr>
              <w:spacing w:before="62" w:line="182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C27134C">
            <w:pPr>
              <w:pStyle w:val="6"/>
              <w:spacing w:line="320" w:lineRule="auto"/>
            </w:pPr>
          </w:p>
          <w:p w14:paraId="6629EB7B">
            <w:pPr>
              <w:spacing w:before="62" w:line="182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7D60DE8F">
            <w:pPr>
              <w:pStyle w:val="6"/>
              <w:spacing w:line="320" w:lineRule="auto"/>
            </w:pPr>
          </w:p>
          <w:p w14:paraId="5955CEA0">
            <w:pPr>
              <w:spacing w:before="62" w:line="182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0F403D79">
            <w:pPr>
              <w:pStyle w:val="6"/>
              <w:spacing w:line="320" w:lineRule="auto"/>
            </w:pPr>
          </w:p>
          <w:p w14:paraId="50D1086D">
            <w:pPr>
              <w:spacing w:before="62" w:line="182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54F1C1C">
            <w:pPr>
              <w:pStyle w:val="6"/>
              <w:spacing w:line="320" w:lineRule="auto"/>
            </w:pPr>
          </w:p>
          <w:p w14:paraId="1891F223">
            <w:pPr>
              <w:spacing w:before="62" w:line="182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307871AE">
            <w:pPr>
              <w:pStyle w:val="6"/>
              <w:spacing w:line="320" w:lineRule="auto"/>
            </w:pPr>
          </w:p>
          <w:p w14:paraId="25995F56">
            <w:pPr>
              <w:spacing w:before="62" w:line="182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</w:tr>
      <w:tr w14:paraId="0D7A2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2605DBEC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2AFCA5FC">
            <w:pPr>
              <w:pStyle w:val="6"/>
              <w:spacing w:line="289" w:lineRule="auto"/>
            </w:pPr>
          </w:p>
          <w:p w14:paraId="0BB5A668">
            <w:pPr>
              <w:spacing w:before="62" w:line="386" w:lineRule="auto"/>
              <w:ind w:left="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5"/>
                <w:sz w:val="19"/>
                <w:szCs w:val="19"/>
              </w:rPr>
              <w:t>（二）部分公开（区分处理的，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只计这一情形，不计其他情形）</w:t>
            </w:r>
          </w:p>
        </w:tc>
        <w:tc>
          <w:tcPr>
            <w:tcW w:w="849" w:type="dxa"/>
            <w:vAlign w:val="top"/>
          </w:tcPr>
          <w:p w14:paraId="3F3DF96E">
            <w:pPr>
              <w:pStyle w:val="6"/>
              <w:spacing w:line="305" w:lineRule="auto"/>
            </w:pPr>
          </w:p>
          <w:p w14:paraId="7B82E522">
            <w:pPr>
              <w:pStyle w:val="6"/>
              <w:spacing w:line="305" w:lineRule="auto"/>
            </w:pPr>
          </w:p>
          <w:p w14:paraId="6511362D">
            <w:pPr>
              <w:spacing w:before="61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86D95A6">
            <w:pPr>
              <w:pStyle w:val="6"/>
              <w:spacing w:line="305" w:lineRule="auto"/>
            </w:pPr>
          </w:p>
          <w:p w14:paraId="5E3F60E1">
            <w:pPr>
              <w:pStyle w:val="6"/>
              <w:spacing w:line="305" w:lineRule="auto"/>
            </w:pPr>
          </w:p>
          <w:p w14:paraId="734592CC">
            <w:pPr>
              <w:spacing w:before="61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64CA7CB4">
            <w:pPr>
              <w:pStyle w:val="6"/>
              <w:spacing w:line="305" w:lineRule="auto"/>
            </w:pPr>
          </w:p>
          <w:p w14:paraId="1281BDFC">
            <w:pPr>
              <w:pStyle w:val="6"/>
              <w:spacing w:line="305" w:lineRule="auto"/>
            </w:pPr>
          </w:p>
          <w:p w14:paraId="7485E6E9">
            <w:pPr>
              <w:spacing w:before="61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0B80256B">
            <w:pPr>
              <w:pStyle w:val="6"/>
              <w:spacing w:line="305" w:lineRule="auto"/>
            </w:pPr>
          </w:p>
          <w:p w14:paraId="414E80F2">
            <w:pPr>
              <w:pStyle w:val="6"/>
              <w:spacing w:line="305" w:lineRule="auto"/>
            </w:pPr>
          </w:p>
          <w:p w14:paraId="4292E66A">
            <w:pPr>
              <w:spacing w:before="61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BE5BA47">
            <w:pPr>
              <w:pStyle w:val="6"/>
              <w:spacing w:line="305" w:lineRule="auto"/>
            </w:pPr>
          </w:p>
          <w:p w14:paraId="269DE44D">
            <w:pPr>
              <w:pStyle w:val="6"/>
              <w:spacing w:line="305" w:lineRule="auto"/>
            </w:pPr>
          </w:p>
          <w:p w14:paraId="7F1A2D28">
            <w:pPr>
              <w:spacing w:before="61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1667DB88">
            <w:pPr>
              <w:pStyle w:val="6"/>
              <w:spacing w:line="305" w:lineRule="auto"/>
            </w:pPr>
          </w:p>
          <w:p w14:paraId="03AC942D">
            <w:pPr>
              <w:pStyle w:val="6"/>
              <w:spacing w:line="305" w:lineRule="auto"/>
            </w:pPr>
          </w:p>
          <w:p w14:paraId="68CB1F02">
            <w:pPr>
              <w:spacing w:before="61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47889B6B">
            <w:pPr>
              <w:pStyle w:val="6"/>
              <w:spacing w:line="305" w:lineRule="auto"/>
            </w:pPr>
          </w:p>
          <w:p w14:paraId="5FE96029">
            <w:pPr>
              <w:pStyle w:val="6"/>
              <w:spacing w:line="305" w:lineRule="auto"/>
            </w:pPr>
          </w:p>
          <w:p w14:paraId="49029CC7">
            <w:pPr>
              <w:spacing w:before="61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5025E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46428C03">
            <w:pPr>
              <w:pStyle w:val="6"/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0C64A2E3">
            <w:pPr>
              <w:pStyle w:val="6"/>
              <w:spacing w:line="303" w:lineRule="auto"/>
            </w:pPr>
          </w:p>
          <w:p w14:paraId="441FDFD4">
            <w:pPr>
              <w:spacing w:before="61" w:line="449" w:lineRule="auto"/>
              <w:ind w:left="102" w:right="144" w:firstLine="16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-7"/>
                <w:sz w:val="19"/>
                <w:szCs w:val="19"/>
              </w:rPr>
              <w:t>（三）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不予公</w:t>
            </w:r>
            <w:r>
              <w:rPr>
                <w:rFonts w:ascii="楷体" w:hAnsi="楷体" w:eastAsia="楷体" w:cs="楷体"/>
                <w:color w:val="333333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>开</w:t>
            </w:r>
          </w:p>
        </w:tc>
        <w:tc>
          <w:tcPr>
            <w:tcW w:w="1916" w:type="dxa"/>
            <w:vAlign w:val="top"/>
          </w:tcPr>
          <w:p w14:paraId="7E31DF8B">
            <w:pPr>
              <w:pStyle w:val="6"/>
              <w:spacing w:line="293" w:lineRule="auto"/>
            </w:pPr>
          </w:p>
          <w:p w14:paraId="2A481A34">
            <w:pPr>
              <w:spacing w:before="62" w:line="209" w:lineRule="auto"/>
              <w:ind w:left="11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1.属于国家秘密</w:t>
            </w:r>
          </w:p>
        </w:tc>
        <w:tc>
          <w:tcPr>
            <w:tcW w:w="849" w:type="dxa"/>
            <w:vAlign w:val="top"/>
          </w:tcPr>
          <w:p w14:paraId="7CB44B5D">
            <w:pPr>
              <w:pStyle w:val="6"/>
              <w:spacing w:line="324" w:lineRule="auto"/>
            </w:pPr>
          </w:p>
          <w:p w14:paraId="11279057">
            <w:pPr>
              <w:spacing w:before="61" w:line="17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BBF6E20">
            <w:pPr>
              <w:pStyle w:val="6"/>
              <w:spacing w:line="324" w:lineRule="auto"/>
            </w:pPr>
          </w:p>
          <w:p w14:paraId="4DC10E6A">
            <w:pPr>
              <w:spacing w:before="61" w:line="17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D083CA3">
            <w:pPr>
              <w:pStyle w:val="6"/>
              <w:spacing w:line="324" w:lineRule="auto"/>
            </w:pPr>
          </w:p>
          <w:p w14:paraId="1A582E2D">
            <w:pPr>
              <w:spacing w:before="61" w:line="17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1726653D">
            <w:pPr>
              <w:pStyle w:val="6"/>
              <w:spacing w:line="324" w:lineRule="auto"/>
            </w:pPr>
          </w:p>
          <w:p w14:paraId="01E3E264">
            <w:pPr>
              <w:spacing w:before="61" w:line="17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E0DBFA3">
            <w:pPr>
              <w:pStyle w:val="6"/>
              <w:spacing w:line="324" w:lineRule="auto"/>
            </w:pPr>
          </w:p>
          <w:p w14:paraId="5127273D">
            <w:pPr>
              <w:spacing w:before="61" w:line="17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EB05EA9">
            <w:pPr>
              <w:pStyle w:val="6"/>
              <w:spacing w:line="324" w:lineRule="auto"/>
            </w:pPr>
          </w:p>
          <w:p w14:paraId="4A574338">
            <w:pPr>
              <w:spacing w:before="61" w:line="17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0DE3171C">
            <w:pPr>
              <w:pStyle w:val="6"/>
              <w:spacing w:line="324" w:lineRule="auto"/>
            </w:pPr>
          </w:p>
          <w:p w14:paraId="7EA90CDA">
            <w:pPr>
              <w:spacing w:before="61" w:line="17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78B3C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 w14:paraId="035D6215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00853482">
            <w:pPr>
              <w:pStyle w:val="6"/>
            </w:pPr>
          </w:p>
        </w:tc>
        <w:tc>
          <w:tcPr>
            <w:tcW w:w="1916" w:type="dxa"/>
            <w:vAlign w:val="top"/>
          </w:tcPr>
          <w:p w14:paraId="4394A12A">
            <w:pPr>
              <w:pStyle w:val="6"/>
              <w:spacing w:line="293" w:lineRule="auto"/>
            </w:pPr>
          </w:p>
          <w:p w14:paraId="6302427B">
            <w:pPr>
              <w:spacing w:before="62" w:line="388" w:lineRule="auto"/>
              <w:ind w:left="103" w:right="20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 xml:space="preserve">2.其他法律行政法 </w:t>
            </w: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规禁止公开</w:t>
            </w:r>
          </w:p>
        </w:tc>
        <w:tc>
          <w:tcPr>
            <w:tcW w:w="849" w:type="dxa"/>
            <w:vAlign w:val="top"/>
          </w:tcPr>
          <w:p w14:paraId="43BA3B1F">
            <w:pPr>
              <w:pStyle w:val="6"/>
              <w:spacing w:line="306" w:lineRule="auto"/>
            </w:pPr>
          </w:p>
          <w:p w14:paraId="5BDDDB3F">
            <w:pPr>
              <w:pStyle w:val="6"/>
              <w:spacing w:line="307" w:lineRule="auto"/>
            </w:pPr>
          </w:p>
          <w:p w14:paraId="59DCA1E8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1B30DAE0">
            <w:pPr>
              <w:pStyle w:val="6"/>
              <w:spacing w:line="306" w:lineRule="auto"/>
            </w:pPr>
          </w:p>
          <w:p w14:paraId="2DB172A7">
            <w:pPr>
              <w:pStyle w:val="6"/>
              <w:spacing w:line="307" w:lineRule="auto"/>
            </w:pPr>
          </w:p>
          <w:p w14:paraId="495F01FD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FDB2058">
            <w:pPr>
              <w:pStyle w:val="6"/>
              <w:spacing w:line="306" w:lineRule="auto"/>
            </w:pPr>
          </w:p>
          <w:p w14:paraId="313CD17E">
            <w:pPr>
              <w:pStyle w:val="6"/>
              <w:spacing w:line="307" w:lineRule="auto"/>
            </w:pPr>
          </w:p>
          <w:p w14:paraId="727754C5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0EC9CA88">
            <w:pPr>
              <w:pStyle w:val="6"/>
              <w:spacing w:line="306" w:lineRule="auto"/>
            </w:pPr>
          </w:p>
          <w:p w14:paraId="7902C1FD">
            <w:pPr>
              <w:pStyle w:val="6"/>
              <w:spacing w:line="307" w:lineRule="auto"/>
            </w:pPr>
          </w:p>
          <w:p w14:paraId="092F719C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9292BC7">
            <w:pPr>
              <w:pStyle w:val="6"/>
              <w:spacing w:line="306" w:lineRule="auto"/>
            </w:pPr>
          </w:p>
          <w:p w14:paraId="5963055D">
            <w:pPr>
              <w:pStyle w:val="6"/>
              <w:spacing w:line="307" w:lineRule="auto"/>
            </w:pPr>
          </w:p>
          <w:p w14:paraId="3B4AADC2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6F178642">
            <w:pPr>
              <w:pStyle w:val="6"/>
              <w:spacing w:line="306" w:lineRule="auto"/>
            </w:pPr>
          </w:p>
          <w:p w14:paraId="5BD48AD3">
            <w:pPr>
              <w:pStyle w:val="6"/>
              <w:spacing w:line="307" w:lineRule="auto"/>
            </w:pPr>
          </w:p>
          <w:p w14:paraId="23E301C5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020B4A69">
            <w:pPr>
              <w:pStyle w:val="6"/>
              <w:spacing w:line="306" w:lineRule="auto"/>
            </w:pPr>
          </w:p>
          <w:p w14:paraId="689176CF">
            <w:pPr>
              <w:pStyle w:val="6"/>
              <w:spacing w:line="307" w:lineRule="auto"/>
            </w:pPr>
          </w:p>
          <w:p w14:paraId="7F4A5F7D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</w:tbl>
    <w:p w14:paraId="39FB788E">
      <w:pPr>
        <w:rPr>
          <w:rFonts w:ascii="Arial"/>
          <w:sz w:val="21"/>
        </w:rPr>
      </w:pPr>
    </w:p>
    <w:p w14:paraId="355E6FD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15" w:bottom="0" w:left="1715" w:header="0" w:footer="0" w:gutter="0"/>
          <w:cols w:space="720" w:num="1"/>
        </w:sectPr>
      </w:pPr>
    </w:p>
    <w:p w14:paraId="75D31768">
      <w:pPr>
        <w:spacing w:line="99" w:lineRule="exact"/>
      </w:pPr>
    </w:p>
    <w:tbl>
      <w:tblPr>
        <w:tblStyle w:val="5"/>
        <w:tblW w:w="93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853"/>
        <w:gridCol w:w="1916"/>
        <w:gridCol w:w="849"/>
        <w:gridCol w:w="708"/>
        <w:gridCol w:w="849"/>
        <w:gridCol w:w="850"/>
        <w:gridCol w:w="849"/>
        <w:gridCol w:w="708"/>
        <w:gridCol w:w="717"/>
      </w:tblGrid>
      <w:tr w14:paraId="5D717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061" w:type="dxa"/>
            <w:vMerge w:val="restart"/>
            <w:tcBorders>
              <w:top w:val="nil"/>
              <w:bottom w:val="nil"/>
            </w:tcBorders>
            <w:vAlign w:val="top"/>
          </w:tcPr>
          <w:p w14:paraId="30479AC6">
            <w:pPr>
              <w:pStyle w:val="6"/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  <w:vAlign w:val="top"/>
          </w:tcPr>
          <w:p w14:paraId="64F4BA6D">
            <w:pPr>
              <w:pStyle w:val="6"/>
            </w:pPr>
          </w:p>
        </w:tc>
        <w:tc>
          <w:tcPr>
            <w:tcW w:w="1916" w:type="dxa"/>
            <w:tcBorders>
              <w:top w:val="nil"/>
            </w:tcBorders>
            <w:vAlign w:val="top"/>
          </w:tcPr>
          <w:p w14:paraId="695DB085">
            <w:pPr>
              <w:pStyle w:val="6"/>
              <w:spacing w:line="307" w:lineRule="auto"/>
            </w:pPr>
          </w:p>
          <w:p w14:paraId="106B0C3E">
            <w:pPr>
              <w:spacing w:before="62" w:line="390" w:lineRule="auto"/>
              <w:ind w:left="113" w:right="102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-2"/>
                <w:sz w:val="19"/>
                <w:szCs w:val="19"/>
              </w:rPr>
              <w:t>3.危及“三安全一稳</w:t>
            </w:r>
            <w:r>
              <w:rPr>
                <w:rFonts w:ascii="楷体" w:hAnsi="楷体" w:eastAsia="楷体" w:cs="楷体"/>
                <w:color w:val="333333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34"/>
                <w:sz w:val="19"/>
                <w:szCs w:val="19"/>
              </w:rPr>
              <w:t>定</w:t>
            </w:r>
            <w:r>
              <w:rPr>
                <w:rFonts w:ascii="楷体" w:hAnsi="楷体" w:eastAsia="楷体" w:cs="楷体"/>
                <w:color w:val="333333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34"/>
                <w:sz w:val="19"/>
                <w:szCs w:val="19"/>
              </w:rPr>
              <w:t>”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 w14:paraId="52E4EFC9">
            <w:pPr>
              <w:pStyle w:val="6"/>
              <w:spacing w:line="312" w:lineRule="auto"/>
            </w:pPr>
          </w:p>
          <w:p w14:paraId="35E764F9">
            <w:pPr>
              <w:pStyle w:val="6"/>
              <w:spacing w:line="312" w:lineRule="auto"/>
            </w:pPr>
          </w:p>
          <w:p w14:paraId="16AB814F">
            <w:pPr>
              <w:spacing w:before="61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7355CC8E">
            <w:pPr>
              <w:pStyle w:val="6"/>
              <w:spacing w:line="312" w:lineRule="auto"/>
            </w:pPr>
          </w:p>
          <w:p w14:paraId="79A7A6C2">
            <w:pPr>
              <w:pStyle w:val="6"/>
              <w:spacing w:line="312" w:lineRule="auto"/>
            </w:pPr>
          </w:p>
          <w:p w14:paraId="4CC83D09">
            <w:pPr>
              <w:spacing w:before="61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 w14:paraId="00289648">
            <w:pPr>
              <w:pStyle w:val="6"/>
              <w:spacing w:line="312" w:lineRule="auto"/>
            </w:pPr>
          </w:p>
          <w:p w14:paraId="4C7D8923">
            <w:pPr>
              <w:pStyle w:val="6"/>
              <w:spacing w:line="312" w:lineRule="auto"/>
            </w:pPr>
          </w:p>
          <w:p w14:paraId="6512AD12">
            <w:pPr>
              <w:spacing w:before="61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vAlign w:val="top"/>
          </w:tcPr>
          <w:p w14:paraId="24334EB0">
            <w:pPr>
              <w:pStyle w:val="6"/>
              <w:spacing w:line="312" w:lineRule="auto"/>
            </w:pPr>
          </w:p>
          <w:p w14:paraId="7A0C8FF1">
            <w:pPr>
              <w:pStyle w:val="6"/>
              <w:spacing w:line="312" w:lineRule="auto"/>
            </w:pPr>
          </w:p>
          <w:p w14:paraId="6F7C6EAC">
            <w:pPr>
              <w:spacing w:before="61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 w14:paraId="6828C0F0">
            <w:pPr>
              <w:pStyle w:val="6"/>
              <w:spacing w:line="312" w:lineRule="auto"/>
            </w:pPr>
          </w:p>
          <w:p w14:paraId="3CF7E6F2">
            <w:pPr>
              <w:pStyle w:val="6"/>
              <w:spacing w:line="312" w:lineRule="auto"/>
            </w:pPr>
          </w:p>
          <w:p w14:paraId="68B2A2E3">
            <w:pPr>
              <w:spacing w:before="61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1B2C46DF">
            <w:pPr>
              <w:pStyle w:val="6"/>
              <w:spacing w:line="312" w:lineRule="auto"/>
            </w:pPr>
          </w:p>
          <w:p w14:paraId="2D7C5856">
            <w:pPr>
              <w:pStyle w:val="6"/>
              <w:spacing w:line="312" w:lineRule="auto"/>
            </w:pPr>
          </w:p>
          <w:p w14:paraId="4F13B9ED">
            <w:pPr>
              <w:spacing w:before="61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tcBorders>
              <w:top w:val="nil"/>
            </w:tcBorders>
            <w:vAlign w:val="top"/>
          </w:tcPr>
          <w:p w14:paraId="5447077A">
            <w:pPr>
              <w:pStyle w:val="6"/>
              <w:spacing w:line="312" w:lineRule="auto"/>
            </w:pPr>
          </w:p>
          <w:p w14:paraId="4C79A7CF">
            <w:pPr>
              <w:pStyle w:val="6"/>
              <w:spacing w:line="312" w:lineRule="auto"/>
            </w:pPr>
          </w:p>
          <w:p w14:paraId="4BA33065">
            <w:pPr>
              <w:spacing w:before="61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29595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2420507D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251C0792">
            <w:pPr>
              <w:pStyle w:val="6"/>
            </w:pPr>
          </w:p>
        </w:tc>
        <w:tc>
          <w:tcPr>
            <w:tcW w:w="1916" w:type="dxa"/>
            <w:vAlign w:val="top"/>
          </w:tcPr>
          <w:p w14:paraId="6A583319">
            <w:pPr>
              <w:pStyle w:val="6"/>
              <w:spacing w:line="283" w:lineRule="auto"/>
            </w:pPr>
          </w:p>
          <w:p w14:paraId="236D1BB0">
            <w:pPr>
              <w:spacing w:before="62" w:line="390" w:lineRule="auto"/>
              <w:ind w:left="99" w:right="20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4.保护第三方合法</w:t>
            </w:r>
            <w:r>
              <w:rPr>
                <w:rFonts w:ascii="楷体" w:hAnsi="楷体" w:eastAsia="楷体" w:cs="楷体"/>
                <w:color w:val="333333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权益</w:t>
            </w:r>
          </w:p>
        </w:tc>
        <w:tc>
          <w:tcPr>
            <w:tcW w:w="849" w:type="dxa"/>
            <w:vAlign w:val="top"/>
          </w:tcPr>
          <w:p w14:paraId="0CC201C7">
            <w:pPr>
              <w:pStyle w:val="6"/>
              <w:spacing w:line="300" w:lineRule="auto"/>
            </w:pPr>
          </w:p>
          <w:p w14:paraId="2A79CC68">
            <w:pPr>
              <w:pStyle w:val="6"/>
              <w:spacing w:line="301" w:lineRule="auto"/>
            </w:pPr>
          </w:p>
          <w:p w14:paraId="0FD77CBC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234152E">
            <w:pPr>
              <w:pStyle w:val="6"/>
              <w:spacing w:line="300" w:lineRule="auto"/>
            </w:pPr>
          </w:p>
          <w:p w14:paraId="4C4B8499">
            <w:pPr>
              <w:pStyle w:val="6"/>
              <w:spacing w:line="301" w:lineRule="auto"/>
            </w:pPr>
          </w:p>
          <w:p w14:paraId="45222907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463C7B2B">
            <w:pPr>
              <w:pStyle w:val="6"/>
              <w:spacing w:line="300" w:lineRule="auto"/>
            </w:pPr>
          </w:p>
          <w:p w14:paraId="7A758BA5">
            <w:pPr>
              <w:pStyle w:val="6"/>
              <w:spacing w:line="301" w:lineRule="auto"/>
            </w:pPr>
          </w:p>
          <w:p w14:paraId="7EBE29C5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46829D63">
            <w:pPr>
              <w:pStyle w:val="6"/>
              <w:spacing w:line="300" w:lineRule="auto"/>
            </w:pPr>
          </w:p>
          <w:p w14:paraId="39BFDB0C">
            <w:pPr>
              <w:pStyle w:val="6"/>
              <w:spacing w:line="301" w:lineRule="auto"/>
            </w:pPr>
          </w:p>
          <w:p w14:paraId="61A93387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62CE6AC4">
            <w:pPr>
              <w:pStyle w:val="6"/>
              <w:spacing w:line="300" w:lineRule="auto"/>
            </w:pPr>
          </w:p>
          <w:p w14:paraId="280C1BF0">
            <w:pPr>
              <w:pStyle w:val="6"/>
              <w:spacing w:line="301" w:lineRule="auto"/>
            </w:pPr>
          </w:p>
          <w:p w14:paraId="4EF15DD1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4A3F4576">
            <w:pPr>
              <w:pStyle w:val="6"/>
              <w:spacing w:line="300" w:lineRule="auto"/>
            </w:pPr>
          </w:p>
          <w:p w14:paraId="6E333DD9">
            <w:pPr>
              <w:pStyle w:val="6"/>
              <w:spacing w:line="301" w:lineRule="auto"/>
            </w:pPr>
          </w:p>
          <w:p w14:paraId="1F494FF2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624E2865">
            <w:pPr>
              <w:pStyle w:val="6"/>
              <w:spacing w:line="300" w:lineRule="auto"/>
            </w:pPr>
          </w:p>
          <w:p w14:paraId="41C71A78">
            <w:pPr>
              <w:pStyle w:val="6"/>
              <w:spacing w:line="301" w:lineRule="auto"/>
            </w:pPr>
          </w:p>
          <w:p w14:paraId="2C0D5995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0ED2E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0E6F2516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134FFD53">
            <w:pPr>
              <w:pStyle w:val="6"/>
            </w:pPr>
          </w:p>
        </w:tc>
        <w:tc>
          <w:tcPr>
            <w:tcW w:w="1916" w:type="dxa"/>
            <w:vAlign w:val="top"/>
          </w:tcPr>
          <w:p w14:paraId="3EC07A4A">
            <w:pPr>
              <w:pStyle w:val="6"/>
              <w:spacing w:line="284" w:lineRule="auto"/>
            </w:pPr>
          </w:p>
          <w:p w14:paraId="7CB48AA2">
            <w:pPr>
              <w:spacing w:before="62" w:line="389" w:lineRule="auto"/>
              <w:ind w:left="109" w:right="205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5.属于三类内部事</w:t>
            </w:r>
            <w:r>
              <w:rPr>
                <w:rFonts w:ascii="楷体" w:hAnsi="楷体" w:eastAsia="楷体" w:cs="楷体"/>
                <w:color w:val="333333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5"/>
                <w:sz w:val="19"/>
                <w:szCs w:val="19"/>
              </w:rPr>
              <w:t>务信息</w:t>
            </w:r>
          </w:p>
        </w:tc>
        <w:tc>
          <w:tcPr>
            <w:tcW w:w="849" w:type="dxa"/>
            <w:vAlign w:val="top"/>
          </w:tcPr>
          <w:p w14:paraId="240A07D8">
            <w:pPr>
              <w:pStyle w:val="6"/>
              <w:spacing w:line="301" w:lineRule="auto"/>
            </w:pPr>
          </w:p>
          <w:p w14:paraId="0F8743B8">
            <w:pPr>
              <w:pStyle w:val="6"/>
              <w:spacing w:line="301" w:lineRule="auto"/>
            </w:pPr>
          </w:p>
          <w:p w14:paraId="0C3E4A2E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30114E73">
            <w:pPr>
              <w:pStyle w:val="6"/>
              <w:spacing w:line="301" w:lineRule="auto"/>
            </w:pPr>
          </w:p>
          <w:p w14:paraId="24CA4726">
            <w:pPr>
              <w:pStyle w:val="6"/>
              <w:spacing w:line="301" w:lineRule="auto"/>
            </w:pPr>
          </w:p>
          <w:p w14:paraId="61F44495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0DC78E32">
            <w:pPr>
              <w:pStyle w:val="6"/>
              <w:spacing w:line="301" w:lineRule="auto"/>
            </w:pPr>
          </w:p>
          <w:p w14:paraId="0C40ECE7">
            <w:pPr>
              <w:pStyle w:val="6"/>
              <w:spacing w:line="301" w:lineRule="auto"/>
            </w:pPr>
          </w:p>
          <w:p w14:paraId="0335819B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6C75DC3C">
            <w:pPr>
              <w:pStyle w:val="6"/>
              <w:spacing w:line="301" w:lineRule="auto"/>
            </w:pPr>
          </w:p>
          <w:p w14:paraId="5320EEAF">
            <w:pPr>
              <w:pStyle w:val="6"/>
              <w:spacing w:line="301" w:lineRule="auto"/>
            </w:pPr>
          </w:p>
          <w:p w14:paraId="4F9C76CF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85BB873">
            <w:pPr>
              <w:pStyle w:val="6"/>
              <w:spacing w:line="301" w:lineRule="auto"/>
            </w:pPr>
          </w:p>
          <w:p w14:paraId="20421D72">
            <w:pPr>
              <w:pStyle w:val="6"/>
              <w:spacing w:line="301" w:lineRule="auto"/>
            </w:pPr>
          </w:p>
          <w:p w14:paraId="21F97375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0C30E23">
            <w:pPr>
              <w:pStyle w:val="6"/>
              <w:spacing w:line="301" w:lineRule="auto"/>
            </w:pPr>
          </w:p>
          <w:p w14:paraId="2DFC808F">
            <w:pPr>
              <w:pStyle w:val="6"/>
              <w:spacing w:line="301" w:lineRule="auto"/>
            </w:pPr>
          </w:p>
          <w:p w14:paraId="7C3B4FB2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5D214411">
            <w:pPr>
              <w:pStyle w:val="6"/>
              <w:spacing w:line="301" w:lineRule="auto"/>
            </w:pPr>
          </w:p>
          <w:p w14:paraId="4D33605E">
            <w:pPr>
              <w:pStyle w:val="6"/>
              <w:spacing w:line="301" w:lineRule="auto"/>
            </w:pPr>
          </w:p>
          <w:p w14:paraId="21AFE5BE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65544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517BD582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6A4437E1">
            <w:pPr>
              <w:pStyle w:val="6"/>
            </w:pPr>
          </w:p>
        </w:tc>
        <w:tc>
          <w:tcPr>
            <w:tcW w:w="1916" w:type="dxa"/>
            <w:vAlign w:val="top"/>
          </w:tcPr>
          <w:p w14:paraId="64A317D1">
            <w:pPr>
              <w:pStyle w:val="6"/>
              <w:spacing w:line="286" w:lineRule="auto"/>
            </w:pPr>
          </w:p>
          <w:p w14:paraId="712AF0CA">
            <w:pPr>
              <w:spacing w:before="62" w:line="388" w:lineRule="auto"/>
              <w:ind w:left="103" w:right="20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 xml:space="preserve">6.属于四类过程性 </w:t>
            </w: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信息</w:t>
            </w:r>
          </w:p>
        </w:tc>
        <w:tc>
          <w:tcPr>
            <w:tcW w:w="849" w:type="dxa"/>
            <w:vAlign w:val="top"/>
          </w:tcPr>
          <w:p w14:paraId="5B300D1A">
            <w:pPr>
              <w:pStyle w:val="6"/>
              <w:spacing w:line="302" w:lineRule="auto"/>
            </w:pPr>
          </w:p>
          <w:p w14:paraId="7663A52F">
            <w:pPr>
              <w:pStyle w:val="6"/>
              <w:spacing w:line="302" w:lineRule="auto"/>
            </w:pPr>
          </w:p>
          <w:p w14:paraId="2383C117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5D601C92">
            <w:pPr>
              <w:pStyle w:val="6"/>
              <w:spacing w:line="302" w:lineRule="auto"/>
            </w:pPr>
          </w:p>
          <w:p w14:paraId="7C5AD067">
            <w:pPr>
              <w:pStyle w:val="6"/>
              <w:spacing w:line="302" w:lineRule="auto"/>
            </w:pPr>
          </w:p>
          <w:p w14:paraId="5676D7F9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1961941">
            <w:pPr>
              <w:pStyle w:val="6"/>
              <w:spacing w:line="302" w:lineRule="auto"/>
            </w:pPr>
          </w:p>
          <w:p w14:paraId="12FE65B4">
            <w:pPr>
              <w:pStyle w:val="6"/>
              <w:spacing w:line="302" w:lineRule="auto"/>
            </w:pPr>
          </w:p>
          <w:p w14:paraId="3094292F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1365EA93">
            <w:pPr>
              <w:pStyle w:val="6"/>
              <w:spacing w:line="302" w:lineRule="auto"/>
            </w:pPr>
          </w:p>
          <w:p w14:paraId="477605DC">
            <w:pPr>
              <w:pStyle w:val="6"/>
              <w:spacing w:line="302" w:lineRule="auto"/>
            </w:pPr>
          </w:p>
          <w:p w14:paraId="6CF902E2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06F4A8D5">
            <w:pPr>
              <w:pStyle w:val="6"/>
              <w:spacing w:line="302" w:lineRule="auto"/>
            </w:pPr>
          </w:p>
          <w:p w14:paraId="1AD8AED8">
            <w:pPr>
              <w:pStyle w:val="6"/>
              <w:spacing w:line="302" w:lineRule="auto"/>
            </w:pPr>
          </w:p>
          <w:p w14:paraId="109FCD70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5ABC5415">
            <w:pPr>
              <w:pStyle w:val="6"/>
              <w:spacing w:line="302" w:lineRule="auto"/>
            </w:pPr>
          </w:p>
          <w:p w14:paraId="4883888E">
            <w:pPr>
              <w:pStyle w:val="6"/>
              <w:spacing w:line="302" w:lineRule="auto"/>
            </w:pPr>
          </w:p>
          <w:p w14:paraId="74E5B363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0104FDEE">
            <w:pPr>
              <w:pStyle w:val="6"/>
              <w:spacing w:line="302" w:lineRule="auto"/>
            </w:pPr>
          </w:p>
          <w:p w14:paraId="2452A776">
            <w:pPr>
              <w:pStyle w:val="6"/>
              <w:spacing w:line="302" w:lineRule="auto"/>
            </w:pPr>
          </w:p>
          <w:p w14:paraId="37E2F60D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3C195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5C36FDE6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11C95EC4">
            <w:pPr>
              <w:pStyle w:val="6"/>
            </w:pPr>
          </w:p>
        </w:tc>
        <w:tc>
          <w:tcPr>
            <w:tcW w:w="1916" w:type="dxa"/>
            <w:vAlign w:val="top"/>
          </w:tcPr>
          <w:p w14:paraId="491D3D84">
            <w:pPr>
              <w:pStyle w:val="6"/>
              <w:spacing w:line="287" w:lineRule="auto"/>
            </w:pPr>
          </w:p>
          <w:p w14:paraId="7BB6848D">
            <w:pPr>
              <w:spacing w:before="62" w:line="388" w:lineRule="auto"/>
              <w:ind w:left="101" w:right="205" w:firstLine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7.属于行政执法案</w:t>
            </w:r>
            <w:r>
              <w:rPr>
                <w:rFonts w:ascii="楷体" w:hAnsi="楷体" w:eastAsia="楷体" w:cs="楷体"/>
                <w:color w:val="333333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4"/>
                <w:sz w:val="19"/>
                <w:szCs w:val="19"/>
              </w:rPr>
              <w:t>卷</w:t>
            </w:r>
          </w:p>
        </w:tc>
        <w:tc>
          <w:tcPr>
            <w:tcW w:w="849" w:type="dxa"/>
            <w:vAlign w:val="top"/>
          </w:tcPr>
          <w:p w14:paraId="3D2967E9">
            <w:pPr>
              <w:pStyle w:val="6"/>
              <w:spacing w:line="303" w:lineRule="auto"/>
            </w:pPr>
          </w:p>
          <w:p w14:paraId="41805766">
            <w:pPr>
              <w:pStyle w:val="6"/>
              <w:spacing w:line="303" w:lineRule="auto"/>
            </w:pPr>
          </w:p>
          <w:p w14:paraId="7168A1B0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53FC1613">
            <w:pPr>
              <w:pStyle w:val="6"/>
              <w:spacing w:line="303" w:lineRule="auto"/>
            </w:pPr>
          </w:p>
          <w:p w14:paraId="45757329">
            <w:pPr>
              <w:pStyle w:val="6"/>
              <w:spacing w:line="303" w:lineRule="auto"/>
            </w:pPr>
          </w:p>
          <w:p w14:paraId="7C9EBB46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40CD1F34">
            <w:pPr>
              <w:pStyle w:val="6"/>
              <w:spacing w:line="303" w:lineRule="auto"/>
            </w:pPr>
          </w:p>
          <w:p w14:paraId="23221ADD">
            <w:pPr>
              <w:pStyle w:val="6"/>
              <w:spacing w:line="303" w:lineRule="auto"/>
            </w:pPr>
          </w:p>
          <w:p w14:paraId="4689CAD5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0ECFE370">
            <w:pPr>
              <w:pStyle w:val="6"/>
              <w:spacing w:line="303" w:lineRule="auto"/>
            </w:pPr>
          </w:p>
          <w:p w14:paraId="4DD44602">
            <w:pPr>
              <w:pStyle w:val="6"/>
              <w:spacing w:line="303" w:lineRule="auto"/>
            </w:pPr>
          </w:p>
          <w:p w14:paraId="5B615D33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5311E603">
            <w:pPr>
              <w:pStyle w:val="6"/>
              <w:spacing w:line="303" w:lineRule="auto"/>
            </w:pPr>
          </w:p>
          <w:p w14:paraId="0ED0E6F7">
            <w:pPr>
              <w:pStyle w:val="6"/>
              <w:spacing w:line="303" w:lineRule="auto"/>
            </w:pPr>
          </w:p>
          <w:p w14:paraId="6CCD1A14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33217BC">
            <w:pPr>
              <w:pStyle w:val="6"/>
              <w:spacing w:line="303" w:lineRule="auto"/>
            </w:pPr>
          </w:p>
          <w:p w14:paraId="02981230">
            <w:pPr>
              <w:pStyle w:val="6"/>
              <w:spacing w:line="303" w:lineRule="auto"/>
            </w:pPr>
          </w:p>
          <w:p w14:paraId="5A3A69C6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4A9E63E1">
            <w:pPr>
              <w:pStyle w:val="6"/>
              <w:spacing w:line="303" w:lineRule="auto"/>
            </w:pPr>
          </w:p>
          <w:p w14:paraId="4488B52D">
            <w:pPr>
              <w:pStyle w:val="6"/>
              <w:spacing w:line="303" w:lineRule="auto"/>
            </w:pPr>
          </w:p>
          <w:p w14:paraId="188C2554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170C1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4E033F6A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5A449D7A">
            <w:pPr>
              <w:pStyle w:val="6"/>
            </w:pPr>
          </w:p>
        </w:tc>
        <w:tc>
          <w:tcPr>
            <w:tcW w:w="1916" w:type="dxa"/>
            <w:vAlign w:val="top"/>
          </w:tcPr>
          <w:p w14:paraId="53CB9371">
            <w:pPr>
              <w:pStyle w:val="6"/>
              <w:spacing w:line="289" w:lineRule="auto"/>
            </w:pPr>
          </w:p>
          <w:p w14:paraId="5BB975C6">
            <w:pPr>
              <w:spacing w:before="62" w:line="387" w:lineRule="auto"/>
              <w:ind w:left="105" w:right="205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8.属于行政查询事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项</w:t>
            </w:r>
          </w:p>
        </w:tc>
        <w:tc>
          <w:tcPr>
            <w:tcW w:w="849" w:type="dxa"/>
            <w:vAlign w:val="top"/>
          </w:tcPr>
          <w:p w14:paraId="7E986A8A">
            <w:pPr>
              <w:pStyle w:val="6"/>
              <w:spacing w:line="303" w:lineRule="auto"/>
            </w:pPr>
          </w:p>
          <w:p w14:paraId="10D75049">
            <w:pPr>
              <w:pStyle w:val="6"/>
              <w:spacing w:line="304" w:lineRule="auto"/>
            </w:pPr>
          </w:p>
          <w:p w14:paraId="61D79225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184C9AAB">
            <w:pPr>
              <w:pStyle w:val="6"/>
              <w:spacing w:line="303" w:lineRule="auto"/>
            </w:pPr>
          </w:p>
          <w:p w14:paraId="5B56FF61">
            <w:pPr>
              <w:pStyle w:val="6"/>
              <w:spacing w:line="304" w:lineRule="auto"/>
            </w:pPr>
          </w:p>
          <w:p w14:paraId="2C3BED85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42420591">
            <w:pPr>
              <w:pStyle w:val="6"/>
              <w:spacing w:line="303" w:lineRule="auto"/>
            </w:pPr>
          </w:p>
          <w:p w14:paraId="7D70355D">
            <w:pPr>
              <w:pStyle w:val="6"/>
              <w:spacing w:line="304" w:lineRule="auto"/>
            </w:pPr>
          </w:p>
          <w:p w14:paraId="3517911F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784C64A1">
            <w:pPr>
              <w:pStyle w:val="6"/>
              <w:spacing w:line="303" w:lineRule="auto"/>
            </w:pPr>
          </w:p>
          <w:p w14:paraId="6D95AA07">
            <w:pPr>
              <w:pStyle w:val="6"/>
              <w:spacing w:line="304" w:lineRule="auto"/>
            </w:pPr>
          </w:p>
          <w:p w14:paraId="692A4C3D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550E268E">
            <w:pPr>
              <w:pStyle w:val="6"/>
              <w:spacing w:line="303" w:lineRule="auto"/>
            </w:pPr>
          </w:p>
          <w:p w14:paraId="261FDA9C">
            <w:pPr>
              <w:pStyle w:val="6"/>
              <w:spacing w:line="304" w:lineRule="auto"/>
            </w:pPr>
          </w:p>
          <w:p w14:paraId="6D16C79D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ECDB51C">
            <w:pPr>
              <w:pStyle w:val="6"/>
              <w:spacing w:line="303" w:lineRule="auto"/>
            </w:pPr>
          </w:p>
          <w:p w14:paraId="445EF004">
            <w:pPr>
              <w:pStyle w:val="6"/>
              <w:spacing w:line="304" w:lineRule="auto"/>
            </w:pPr>
          </w:p>
          <w:p w14:paraId="1DDE14CE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5672BC9A">
            <w:pPr>
              <w:pStyle w:val="6"/>
              <w:spacing w:line="303" w:lineRule="auto"/>
            </w:pPr>
          </w:p>
          <w:p w14:paraId="489D3164">
            <w:pPr>
              <w:pStyle w:val="6"/>
              <w:spacing w:line="304" w:lineRule="auto"/>
            </w:pPr>
          </w:p>
          <w:p w14:paraId="269EE695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77D47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49094C62">
            <w:pPr>
              <w:pStyle w:val="6"/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0E6B6FF4">
            <w:pPr>
              <w:pStyle w:val="6"/>
              <w:spacing w:line="292" w:lineRule="auto"/>
            </w:pPr>
          </w:p>
          <w:p w14:paraId="6DDFFA23">
            <w:pPr>
              <w:pStyle w:val="6"/>
              <w:spacing w:line="292" w:lineRule="auto"/>
            </w:pPr>
          </w:p>
          <w:p w14:paraId="1C4EB603">
            <w:pPr>
              <w:pStyle w:val="6"/>
              <w:spacing w:line="292" w:lineRule="auto"/>
            </w:pPr>
          </w:p>
          <w:p w14:paraId="546CB6AC">
            <w:pPr>
              <w:pStyle w:val="6"/>
              <w:spacing w:line="293" w:lineRule="auto"/>
            </w:pPr>
          </w:p>
          <w:p w14:paraId="0E287AE3">
            <w:pPr>
              <w:spacing w:before="62" w:line="554" w:lineRule="auto"/>
              <w:ind w:left="93" w:right="144" w:firstLine="25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-7"/>
                <w:sz w:val="19"/>
                <w:szCs w:val="19"/>
              </w:rPr>
              <w:t>（四）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10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供</w:t>
            </w:r>
          </w:p>
        </w:tc>
        <w:tc>
          <w:tcPr>
            <w:tcW w:w="1916" w:type="dxa"/>
            <w:vAlign w:val="top"/>
          </w:tcPr>
          <w:p w14:paraId="37A5746B">
            <w:pPr>
              <w:pStyle w:val="6"/>
              <w:spacing w:line="289" w:lineRule="auto"/>
            </w:pPr>
          </w:p>
          <w:p w14:paraId="4A8A98AF">
            <w:pPr>
              <w:spacing w:before="62" w:line="387" w:lineRule="auto"/>
              <w:ind w:left="115" w:right="20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1.本机关不掌握相</w:t>
            </w:r>
            <w:r>
              <w:rPr>
                <w:rFonts w:ascii="楷体" w:hAnsi="楷体" w:eastAsia="楷体" w:cs="楷体"/>
                <w:color w:val="333333"/>
                <w:spacing w:val="5"/>
                <w:sz w:val="19"/>
                <w:szCs w:val="19"/>
              </w:rPr>
              <w:t xml:space="preserve"> 关政府信息</w:t>
            </w:r>
          </w:p>
        </w:tc>
        <w:tc>
          <w:tcPr>
            <w:tcW w:w="849" w:type="dxa"/>
            <w:vAlign w:val="top"/>
          </w:tcPr>
          <w:p w14:paraId="4D4205CB">
            <w:pPr>
              <w:pStyle w:val="6"/>
              <w:spacing w:line="303" w:lineRule="auto"/>
            </w:pPr>
          </w:p>
          <w:p w14:paraId="75305F93">
            <w:pPr>
              <w:pStyle w:val="6"/>
              <w:spacing w:line="304" w:lineRule="auto"/>
            </w:pPr>
          </w:p>
          <w:p w14:paraId="5186C71B">
            <w:pPr>
              <w:spacing w:before="61" w:line="190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708" w:type="dxa"/>
            <w:vAlign w:val="top"/>
          </w:tcPr>
          <w:p w14:paraId="2FE94ED5">
            <w:pPr>
              <w:pStyle w:val="6"/>
              <w:spacing w:line="304" w:lineRule="auto"/>
            </w:pPr>
          </w:p>
          <w:p w14:paraId="28EAD4DC">
            <w:pPr>
              <w:pStyle w:val="6"/>
              <w:spacing w:line="304" w:lineRule="auto"/>
            </w:pPr>
          </w:p>
          <w:p w14:paraId="6CD7718E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298FBCB9">
            <w:pPr>
              <w:pStyle w:val="6"/>
              <w:spacing w:line="304" w:lineRule="auto"/>
            </w:pPr>
          </w:p>
          <w:p w14:paraId="2F67A98F">
            <w:pPr>
              <w:pStyle w:val="6"/>
              <w:spacing w:line="304" w:lineRule="auto"/>
            </w:pPr>
          </w:p>
          <w:p w14:paraId="59A8005F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317980B8">
            <w:pPr>
              <w:pStyle w:val="6"/>
              <w:spacing w:line="304" w:lineRule="auto"/>
            </w:pPr>
          </w:p>
          <w:p w14:paraId="50921C0B">
            <w:pPr>
              <w:pStyle w:val="6"/>
              <w:spacing w:line="304" w:lineRule="auto"/>
            </w:pPr>
          </w:p>
          <w:p w14:paraId="27329B3B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45061D2E">
            <w:pPr>
              <w:pStyle w:val="6"/>
              <w:spacing w:line="304" w:lineRule="auto"/>
            </w:pPr>
          </w:p>
          <w:p w14:paraId="62DA3E8C">
            <w:pPr>
              <w:pStyle w:val="6"/>
              <w:spacing w:line="304" w:lineRule="auto"/>
            </w:pPr>
          </w:p>
          <w:p w14:paraId="591EDF31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E292196">
            <w:pPr>
              <w:pStyle w:val="6"/>
              <w:spacing w:line="304" w:lineRule="auto"/>
            </w:pPr>
          </w:p>
          <w:p w14:paraId="23058323">
            <w:pPr>
              <w:pStyle w:val="6"/>
              <w:spacing w:line="304" w:lineRule="auto"/>
            </w:pPr>
          </w:p>
          <w:p w14:paraId="27223768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1D61813E">
            <w:pPr>
              <w:pStyle w:val="6"/>
              <w:spacing w:line="303" w:lineRule="auto"/>
            </w:pPr>
          </w:p>
          <w:p w14:paraId="1E52A9F8">
            <w:pPr>
              <w:pStyle w:val="6"/>
              <w:spacing w:line="304" w:lineRule="auto"/>
            </w:pPr>
          </w:p>
          <w:p w14:paraId="489F3231">
            <w:pPr>
              <w:spacing w:before="61" w:line="190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</w:tr>
      <w:tr w14:paraId="16CB8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40659233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7CC92A43">
            <w:pPr>
              <w:pStyle w:val="6"/>
            </w:pPr>
          </w:p>
        </w:tc>
        <w:tc>
          <w:tcPr>
            <w:tcW w:w="1916" w:type="dxa"/>
            <w:vAlign w:val="top"/>
          </w:tcPr>
          <w:p w14:paraId="37933643">
            <w:pPr>
              <w:pStyle w:val="6"/>
              <w:spacing w:line="291" w:lineRule="auto"/>
            </w:pPr>
          </w:p>
          <w:p w14:paraId="14D984BD">
            <w:pPr>
              <w:spacing w:before="62" w:line="386" w:lineRule="auto"/>
              <w:ind w:left="106" w:right="205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2.没有现成信息需 要另行制作</w:t>
            </w:r>
          </w:p>
        </w:tc>
        <w:tc>
          <w:tcPr>
            <w:tcW w:w="849" w:type="dxa"/>
            <w:vAlign w:val="top"/>
          </w:tcPr>
          <w:p w14:paraId="0B2FA834">
            <w:pPr>
              <w:pStyle w:val="6"/>
              <w:spacing w:line="304" w:lineRule="auto"/>
            </w:pPr>
          </w:p>
          <w:p w14:paraId="3441A4A8">
            <w:pPr>
              <w:pStyle w:val="6"/>
              <w:spacing w:line="305" w:lineRule="auto"/>
            </w:pPr>
          </w:p>
          <w:p w14:paraId="67AACF27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AB6A237">
            <w:pPr>
              <w:pStyle w:val="6"/>
              <w:spacing w:line="304" w:lineRule="auto"/>
            </w:pPr>
          </w:p>
          <w:p w14:paraId="53A9B5E2">
            <w:pPr>
              <w:pStyle w:val="6"/>
              <w:spacing w:line="305" w:lineRule="auto"/>
            </w:pPr>
          </w:p>
          <w:p w14:paraId="40156F7B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6A48DA6E">
            <w:pPr>
              <w:pStyle w:val="6"/>
              <w:spacing w:line="304" w:lineRule="auto"/>
            </w:pPr>
          </w:p>
          <w:p w14:paraId="22230563">
            <w:pPr>
              <w:pStyle w:val="6"/>
              <w:spacing w:line="305" w:lineRule="auto"/>
            </w:pPr>
          </w:p>
          <w:p w14:paraId="5E264A74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7B68D170">
            <w:pPr>
              <w:pStyle w:val="6"/>
              <w:spacing w:line="304" w:lineRule="auto"/>
            </w:pPr>
          </w:p>
          <w:p w14:paraId="71631692">
            <w:pPr>
              <w:pStyle w:val="6"/>
              <w:spacing w:line="305" w:lineRule="auto"/>
            </w:pPr>
          </w:p>
          <w:p w14:paraId="69A641F3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0A1639F2">
            <w:pPr>
              <w:pStyle w:val="6"/>
              <w:spacing w:line="304" w:lineRule="auto"/>
            </w:pPr>
          </w:p>
          <w:p w14:paraId="439D37FF">
            <w:pPr>
              <w:pStyle w:val="6"/>
              <w:spacing w:line="305" w:lineRule="auto"/>
            </w:pPr>
          </w:p>
          <w:p w14:paraId="01BCE7A8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42A2BDF0">
            <w:pPr>
              <w:pStyle w:val="6"/>
              <w:spacing w:line="304" w:lineRule="auto"/>
            </w:pPr>
          </w:p>
          <w:p w14:paraId="20C7469D">
            <w:pPr>
              <w:pStyle w:val="6"/>
              <w:spacing w:line="305" w:lineRule="auto"/>
            </w:pPr>
          </w:p>
          <w:p w14:paraId="4B3DC1B4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5B405002">
            <w:pPr>
              <w:pStyle w:val="6"/>
              <w:spacing w:line="304" w:lineRule="auto"/>
            </w:pPr>
          </w:p>
          <w:p w14:paraId="173804D3">
            <w:pPr>
              <w:pStyle w:val="6"/>
              <w:spacing w:line="305" w:lineRule="auto"/>
            </w:pPr>
          </w:p>
          <w:p w14:paraId="34F4DF1C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59CA4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66A625FD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27384A50">
            <w:pPr>
              <w:pStyle w:val="6"/>
            </w:pPr>
          </w:p>
        </w:tc>
        <w:tc>
          <w:tcPr>
            <w:tcW w:w="1916" w:type="dxa"/>
            <w:vAlign w:val="top"/>
          </w:tcPr>
          <w:p w14:paraId="438203B5">
            <w:pPr>
              <w:pStyle w:val="6"/>
              <w:spacing w:line="291" w:lineRule="auto"/>
            </w:pPr>
          </w:p>
          <w:p w14:paraId="7CAEF2D1">
            <w:pPr>
              <w:spacing w:before="62" w:line="386" w:lineRule="auto"/>
              <w:ind w:left="102" w:right="205" w:firstLine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3.补正后申请内容</w:t>
            </w: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仍不明确</w:t>
            </w:r>
          </w:p>
        </w:tc>
        <w:tc>
          <w:tcPr>
            <w:tcW w:w="849" w:type="dxa"/>
            <w:vAlign w:val="top"/>
          </w:tcPr>
          <w:p w14:paraId="6C7495B5">
            <w:pPr>
              <w:pStyle w:val="6"/>
              <w:spacing w:line="305" w:lineRule="auto"/>
            </w:pPr>
          </w:p>
          <w:p w14:paraId="28FF9A22">
            <w:pPr>
              <w:pStyle w:val="6"/>
              <w:spacing w:line="305" w:lineRule="auto"/>
            </w:pPr>
          </w:p>
          <w:p w14:paraId="3D3493AD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695E0290">
            <w:pPr>
              <w:pStyle w:val="6"/>
              <w:spacing w:line="305" w:lineRule="auto"/>
            </w:pPr>
          </w:p>
          <w:p w14:paraId="2AF099B9">
            <w:pPr>
              <w:pStyle w:val="6"/>
              <w:spacing w:line="305" w:lineRule="auto"/>
            </w:pPr>
          </w:p>
          <w:p w14:paraId="0602FF6D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0D114664">
            <w:pPr>
              <w:pStyle w:val="6"/>
              <w:spacing w:line="305" w:lineRule="auto"/>
            </w:pPr>
          </w:p>
          <w:p w14:paraId="0E56AB54">
            <w:pPr>
              <w:pStyle w:val="6"/>
              <w:spacing w:line="305" w:lineRule="auto"/>
            </w:pPr>
          </w:p>
          <w:p w14:paraId="25AFBCB6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51EC169D">
            <w:pPr>
              <w:pStyle w:val="6"/>
              <w:spacing w:line="305" w:lineRule="auto"/>
            </w:pPr>
          </w:p>
          <w:p w14:paraId="0AB97B8F">
            <w:pPr>
              <w:pStyle w:val="6"/>
              <w:spacing w:line="305" w:lineRule="auto"/>
            </w:pPr>
          </w:p>
          <w:p w14:paraId="12B6621C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1A006461">
            <w:pPr>
              <w:pStyle w:val="6"/>
              <w:spacing w:line="305" w:lineRule="auto"/>
            </w:pPr>
          </w:p>
          <w:p w14:paraId="5E48F6EB">
            <w:pPr>
              <w:pStyle w:val="6"/>
              <w:spacing w:line="305" w:lineRule="auto"/>
            </w:pPr>
          </w:p>
          <w:p w14:paraId="586BA1F2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416D398E">
            <w:pPr>
              <w:pStyle w:val="6"/>
              <w:spacing w:line="305" w:lineRule="auto"/>
            </w:pPr>
          </w:p>
          <w:p w14:paraId="38B272CE">
            <w:pPr>
              <w:pStyle w:val="6"/>
              <w:spacing w:line="305" w:lineRule="auto"/>
            </w:pPr>
          </w:p>
          <w:p w14:paraId="625CFBC7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350C7F25">
            <w:pPr>
              <w:pStyle w:val="6"/>
              <w:spacing w:line="305" w:lineRule="auto"/>
            </w:pPr>
          </w:p>
          <w:p w14:paraId="4ECF330A">
            <w:pPr>
              <w:pStyle w:val="6"/>
              <w:spacing w:line="305" w:lineRule="auto"/>
            </w:pPr>
          </w:p>
          <w:p w14:paraId="317E101C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05815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0A11D5B0">
            <w:pPr>
              <w:pStyle w:val="6"/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01FBE586">
            <w:pPr>
              <w:pStyle w:val="6"/>
              <w:spacing w:line="295" w:lineRule="auto"/>
            </w:pPr>
          </w:p>
          <w:p w14:paraId="5D608948">
            <w:pPr>
              <w:pStyle w:val="6"/>
              <w:spacing w:line="295" w:lineRule="auto"/>
            </w:pPr>
          </w:p>
          <w:p w14:paraId="404FEA6B">
            <w:pPr>
              <w:pStyle w:val="6"/>
              <w:spacing w:line="296" w:lineRule="auto"/>
            </w:pPr>
          </w:p>
          <w:p w14:paraId="5C679DD2">
            <w:pPr>
              <w:spacing w:before="62" w:line="524" w:lineRule="auto"/>
              <w:ind w:left="101" w:right="144" w:firstLine="16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-7"/>
                <w:sz w:val="19"/>
                <w:szCs w:val="19"/>
              </w:rPr>
              <w:t>（五）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理</w:t>
            </w:r>
          </w:p>
        </w:tc>
        <w:tc>
          <w:tcPr>
            <w:tcW w:w="1916" w:type="dxa"/>
            <w:vAlign w:val="top"/>
          </w:tcPr>
          <w:p w14:paraId="28952B8A">
            <w:pPr>
              <w:pStyle w:val="6"/>
              <w:spacing w:line="293" w:lineRule="auto"/>
            </w:pPr>
          </w:p>
          <w:p w14:paraId="5E55EE8E">
            <w:pPr>
              <w:spacing w:before="62" w:line="385" w:lineRule="auto"/>
              <w:ind w:left="128" w:right="205" w:hanging="1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1.信访举报投诉类</w:t>
            </w:r>
            <w:r>
              <w:rPr>
                <w:rFonts w:ascii="楷体" w:hAnsi="楷体" w:eastAsia="楷体" w:cs="楷体"/>
                <w:color w:val="333333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-7"/>
                <w:sz w:val="19"/>
                <w:szCs w:val="19"/>
              </w:rPr>
              <w:t>申请</w:t>
            </w:r>
          </w:p>
        </w:tc>
        <w:tc>
          <w:tcPr>
            <w:tcW w:w="849" w:type="dxa"/>
            <w:vAlign w:val="top"/>
          </w:tcPr>
          <w:p w14:paraId="4A6237A8">
            <w:pPr>
              <w:pStyle w:val="6"/>
              <w:spacing w:line="305" w:lineRule="auto"/>
            </w:pPr>
          </w:p>
          <w:p w14:paraId="76AAE738">
            <w:pPr>
              <w:pStyle w:val="6"/>
              <w:spacing w:line="306" w:lineRule="auto"/>
            </w:pPr>
          </w:p>
          <w:p w14:paraId="2568E225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62DBE7B">
            <w:pPr>
              <w:pStyle w:val="6"/>
              <w:spacing w:line="305" w:lineRule="auto"/>
            </w:pPr>
          </w:p>
          <w:p w14:paraId="4F7790FD">
            <w:pPr>
              <w:pStyle w:val="6"/>
              <w:spacing w:line="306" w:lineRule="auto"/>
            </w:pPr>
          </w:p>
          <w:p w14:paraId="5A79E54D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D7F3076">
            <w:pPr>
              <w:pStyle w:val="6"/>
              <w:spacing w:line="305" w:lineRule="auto"/>
            </w:pPr>
          </w:p>
          <w:p w14:paraId="2CD4EC64">
            <w:pPr>
              <w:pStyle w:val="6"/>
              <w:spacing w:line="306" w:lineRule="auto"/>
            </w:pPr>
          </w:p>
          <w:p w14:paraId="2C5398BF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40CCD894">
            <w:pPr>
              <w:pStyle w:val="6"/>
              <w:spacing w:line="305" w:lineRule="auto"/>
            </w:pPr>
          </w:p>
          <w:p w14:paraId="65959D26">
            <w:pPr>
              <w:pStyle w:val="6"/>
              <w:spacing w:line="306" w:lineRule="auto"/>
            </w:pPr>
          </w:p>
          <w:p w14:paraId="4D20CD84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634D68F5">
            <w:pPr>
              <w:pStyle w:val="6"/>
              <w:spacing w:line="305" w:lineRule="auto"/>
            </w:pPr>
          </w:p>
          <w:p w14:paraId="20E043B9">
            <w:pPr>
              <w:pStyle w:val="6"/>
              <w:spacing w:line="306" w:lineRule="auto"/>
            </w:pPr>
          </w:p>
          <w:p w14:paraId="073E5227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0DE9D49">
            <w:pPr>
              <w:pStyle w:val="6"/>
              <w:spacing w:line="305" w:lineRule="auto"/>
            </w:pPr>
          </w:p>
          <w:p w14:paraId="3F4E7508">
            <w:pPr>
              <w:pStyle w:val="6"/>
              <w:spacing w:line="306" w:lineRule="auto"/>
            </w:pPr>
          </w:p>
          <w:p w14:paraId="4F2F3B14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3AF80DC6">
            <w:pPr>
              <w:pStyle w:val="6"/>
              <w:spacing w:line="305" w:lineRule="auto"/>
            </w:pPr>
          </w:p>
          <w:p w14:paraId="286E6D91">
            <w:pPr>
              <w:pStyle w:val="6"/>
              <w:spacing w:line="306" w:lineRule="auto"/>
            </w:pPr>
          </w:p>
          <w:p w14:paraId="324DE97D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565D4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6D4A7ABA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74831F91">
            <w:pPr>
              <w:pStyle w:val="6"/>
            </w:pPr>
          </w:p>
        </w:tc>
        <w:tc>
          <w:tcPr>
            <w:tcW w:w="1916" w:type="dxa"/>
            <w:vAlign w:val="top"/>
          </w:tcPr>
          <w:p w14:paraId="7C59699B">
            <w:pPr>
              <w:pStyle w:val="6"/>
              <w:spacing w:line="294" w:lineRule="auto"/>
            </w:pPr>
          </w:p>
          <w:p w14:paraId="79D139BC">
            <w:pPr>
              <w:spacing w:before="62" w:line="208" w:lineRule="auto"/>
              <w:ind w:left="10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2.重复申请</w:t>
            </w:r>
          </w:p>
        </w:tc>
        <w:tc>
          <w:tcPr>
            <w:tcW w:w="849" w:type="dxa"/>
            <w:vAlign w:val="top"/>
          </w:tcPr>
          <w:p w14:paraId="14EC4B69">
            <w:pPr>
              <w:pStyle w:val="6"/>
              <w:spacing w:line="326" w:lineRule="auto"/>
            </w:pPr>
          </w:p>
          <w:p w14:paraId="6EF7BFFF">
            <w:pPr>
              <w:spacing w:before="61" w:line="177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ACC3C24">
            <w:pPr>
              <w:pStyle w:val="6"/>
              <w:spacing w:line="326" w:lineRule="auto"/>
            </w:pPr>
          </w:p>
          <w:p w14:paraId="61436198">
            <w:pPr>
              <w:spacing w:before="61" w:line="177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04137A5">
            <w:pPr>
              <w:pStyle w:val="6"/>
              <w:spacing w:line="326" w:lineRule="auto"/>
            </w:pPr>
          </w:p>
          <w:p w14:paraId="68FCB237">
            <w:pPr>
              <w:spacing w:before="61" w:line="177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0EB2380C">
            <w:pPr>
              <w:pStyle w:val="6"/>
              <w:spacing w:line="326" w:lineRule="auto"/>
            </w:pPr>
          </w:p>
          <w:p w14:paraId="5C30AD71">
            <w:pPr>
              <w:spacing w:before="61" w:line="177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6ECC1E0C">
            <w:pPr>
              <w:pStyle w:val="6"/>
              <w:spacing w:line="326" w:lineRule="auto"/>
            </w:pPr>
          </w:p>
          <w:p w14:paraId="1D4C225D">
            <w:pPr>
              <w:spacing w:before="61" w:line="177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6B26D4B5">
            <w:pPr>
              <w:pStyle w:val="6"/>
              <w:spacing w:line="326" w:lineRule="auto"/>
            </w:pPr>
          </w:p>
          <w:p w14:paraId="52C64124">
            <w:pPr>
              <w:spacing w:before="61" w:line="177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74A1DF3C">
            <w:pPr>
              <w:pStyle w:val="6"/>
              <w:spacing w:line="326" w:lineRule="auto"/>
            </w:pPr>
          </w:p>
          <w:p w14:paraId="2DC72A1E">
            <w:pPr>
              <w:spacing w:before="61" w:line="177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0342A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 w14:paraId="71F1558A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0E493714">
            <w:pPr>
              <w:pStyle w:val="6"/>
            </w:pPr>
          </w:p>
        </w:tc>
        <w:tc>
          <w:tcPr>
            <w:tcW w:w="1916" w:type="dxa"/>
            <w:vAlign w:val="top"/>
          </w:tcPr>
          <w:p w14:paraId="77829717">
            <w:pPr>
              <w:pStyle w:val="6"/>
              <w:spacing w:line="294" w:lineRule="auto"/>
            </w:pPr>
          </w:p>
          <w:p w14:paraId="24AB99AC">
            <w:pPr>
              <w:spacing w:before="62" w:line="388" w:lineRule="auto"/>
              <w:ind w:left="100" w:right="205" w:firstLine="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3.要求提供公开出</w:t>
            </w: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7"/>
                <w:sz w:val="19"/>
                <w:szCs w:val="19"/>
              </w:rPr>
              <w:t>版物</w:t>
            </w:r>
          </w:p>
        </w:tc>
        <w:tc>
          <w:tcPr>
            <w:tcW w:w="849" w:type="dxa"/>
            <w:vAlign w:val="top"/>
          </w:tcPr>
          <w:p w14:paraId="6F7B3A9A">
            <w:pPr>
              <w:pStyle w:val="6"/>
              <w:spacing w:line="306" w:lineRule="auto"/>
            </w:pPr>
          </w:p>
          <w:p w14:paraId="3E4C146C">
            <w:pPr>
              <w:pStyle w:val="6"/>
              <w:spacing w:line="306" w:lineRule="auto"/>
            </w:pPr>
          </w:p>
          <w:p w14:paraId="359166CB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45D66383">
            <w:pPr>
              <w:pStyle w:val="6"/>
              <w:spacing w:line="306" w:lineRule="auto"/>
            </w:pPr>
          </w:p>
          <w:p w14:paraId="377E1528">
            <w:pPr>
              <w:pStyle w:val="6"/>
              <w:spacing w:line="306" w:lineRule="auto"/>
            </w:pPr>
          </w:p>
          <w:p w14:paraId="63BC4A3A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18A8049">
            <w:pPr>
              <w:pStyle w:val="6"/>
              <w:spacing w:line="306" w:lineRule="auto"/>
            </w:pPr>
          </w:p>
          <w:p w14:paraId="2BDBC749">
            <w:pPr>
              <w:pStyle w:val="6"/>
              <w:spacing w:line="306" w:lineRule="auto"/>
            </w:pPr>
          </w:p>
          <w:p w14:paraId="74B651B9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3331C325">
            <w:pPr>
              <w:pStyle w:val="6"/>
              <w:spacing w:line="306" w:lineRule="auto"/>
            </w:pPr>
          </w:p>
          <w:p w14:paraId="655BBEEE">
            <w:pPr>
              <w:pStyle w:val="6"/>
              <w:spacing w:line="306" w:lineRule="auto"/>
            </w:pPr>
          </w:p>
          <w:p w14:paraId="26279D2E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524FFE4F">
            <w:pPr>
              <w:pStyle w:val="6"/>
              <w:spacing w:line="306" w:lineRule="auto"/>
            </w:pPr>
          </w:p>
          <w:p w14:paraId="0C70CEC8">
            <w:pPr>
              <w:pStyle w:val="6"/>
              <w:spacing w:line="306" w:lineRule="auto"/>
            </w:pPr>
          </w:p>
          <w:p w14:paraId="1B772B00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22177CAC">
            <w:pPr>
              <w:pStyle w:val="6"/>
              <w:spacing w:line="306" w:lineRule="auto"/>
            </w:pPr>
          </w:p>
          <w:p w14:paraId="6BB770D9">
            <w:pPr>
              <w:pStyle w:val="6"/>
              <w:spacing w:line="306" w:lineRule="auto"/>
            </w:pPr>
          </w:p>
          <w:p w14:paraId="3C33E9C9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45E8BD43">
            <w:pPr>
              <w:pStyle w:val="6"/>
              <w:spacing w:line="306" w:lineRule="auto"/>
            </w:pPr>
          </w:p>
          <w:p w14:paraId="7B84DC12">
            <w:pPr>
              <w:pStyle w:val="6"/>
              <w:spacing w:line="306" w:lineRule="auto"/>
            </w:pPr>
          </w:p>
          <w:p w14:paraId="73928B8A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</w:tbl>
    <w:p w14:paraId="0733D260">
      <w:pPr>
        <w:rPr>
          <w:rFonts w:ascii="Arial"/>
          <w:sz w:val="21"/>
        </w:rPr>
      </w:pPr>
    </w:p>
    <w:p w14:paraId="728A0E4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15" w:bottom="0" w:left="1715" w:header="0" w:footer="0" w:gutter="0"/>
          <w:cols w:space="720" w:num="1"/>
        </w:sectPr>
      </w:pPr>
    </w:p>
    <w:p w14:paraId="6A7EBE88">
      <w:pPr>
        <w:spacing w:line="99" w:lineRule="exact"/>
      </w:pPr>
    </w:p>
    <w:tbl>
      <w:tblPr>
        <w:tblStyle w:val="5"/>
        <w:tblW w:w="93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853"/>
        <w:gridCol w:w="1916"/>
        <w:gridCol w:w="849"/>
        <w:gridCol w:w="708"/>
        <w:gridCol w:w="849"/>
        <w:gridCol w:w="850"/>
        <w:gridCol w:w="849"/>
        <w:gridCol w:w="708"/>
        <w:gridCol w:w="717"/>
      </w:tblGrid>
      <w:tr w14:paraId="2E0EE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061" w:type="dxa"/>
            <w:vMerge w:val="restart"/>
            <w:tcBorders>
              <w:top w:val="nil"/>
              <w:bottom w:val="nil"/>
            </w:tcBorders>
            <w:vAlign w:val="top"/>
          </w:tcPr>
          <w:p w14:paraId="283550D1">
            <w:pPr>
              <w:pStyle w:val="6"/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  <w:vAlign w:val="top"/>
          </w:tcPr>
          <w:p w14:paraId="386A80D8">
            <w:pPr>
              <w:pStyle w:val="6"/>
            </w:pPr>
          </w:p>
        </w:tc>
        <w:tc>
          <w:tcPr>
            <w:tcW w:w="1916" w:type="dxa"/>
            <w:tcBorders>
              <w:top w:val="nil"/>
            </w:tcBorders>
            <w:vAlign w:val="top"/>
          </w:tcPr>
          <w:p w14:paraId="08E83F6C">
            <w:pPr>
              <w:pStyle w:val="6"/>
              <w:spacing w:line="305" w:lineRule="auto"/>
            </w:pPr>
          </w:p>
          <w:p w14:paraId="76F4149B">
            <w:pPr>
              <w:spacing w:before="62" w:line="390" w:lineRule="auto"/>
              <w:ind w:left="97" w:right="205" w:firstLine="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4.无正当理由大量</w:t>
            </w:r>
            <w:r>
              <w:rPr>
                <w:rFonts w:ascii="楷体" w:hAnsi="楷体" w:eastAsia="楷体" w:cs="楷体"/>
                <w:color w:val="333333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9"/>
                <w:sz w:val="19"/>
                <w:szCs w:val="19"/>
              </w:rPr>
              <w:t>反复申请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 w14:paraId="4F78E6F5">
            <w:pPr>
              <w:pStyle w:val="6"/>
              <w:spacing w:line="312" w:lineRule="auto"/>
            </w:pPr>
          </w:p>
          <w:p w14:paraId="54AE6455">
            <w:pPr>
              <w:pStyle w:val="6"/>
              <w:spacing w:line="312" w:lineRule="auto"/>
            </w:pPr>
          </w:p>
          <w:p w14:paraId="546C88A8">
            <w:pPr>
              <w:spacing w:before="61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2BCB2460">
            <w:pPr>
              <w:pStyle w:val="6"/>
              <w:spacing w:line="312" w:lineRule="auto"/>
            </w:pPr>
          </w:p>
          <w:p w14:paraId="1BBF1DF0">
            <w:pPr>
              <w:pStyle w:val="6"/>
              <w:spacing w:line="312" w:lineRule="auto"/>
            </w:pPr>
          </w:p>
          <w:p w14:paraId="36A0C1D7">
            <w:pPr>
              <w:spacing w:before="61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 w14:paraId="1F1B5B56">
            <w:pPr>
              <w:pStyle w:val="6"/>
              <w:spacing w:line="312" w:lineRule="auto"/>
            </w:pPr>
          </w:p>
          <w:p w14:paraId="6BE9C208">
            <w:pPr>
              <w:pStyle w:val="6"/>
              <w:spacing w:line="312" w:lineRule="auto"/>
            </w:pPr>
          </w:p>
          <w:p w14:paraId="752E4527">
            <w:pPr>
              <w:spacing w:before="61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vAlign w:val="top"/>
          </w:tcPr>
          <w:p w14:paraId="475D5836">
            <w:pPr>
              <w:pStyle w:val="6"/>
              <w:spacing w:line="312" w:lineRule="auto"/>
            </w:pPr>
          </w:p>
          <w:p w14:paraId="3D57E38F">
            <w:pPr>
              <w:pStyle w:val="6"/>
              <w:spacing w:line="312" w:lineRule="auto"/>
            </w:pPr>
          </w:p>
          <w:p w14:paraId="337205C5">
            <w:pPr>
              <w:spacing w:before="61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 w14:paraId="1620179F">
            <w:pPr>
              <w:pStyle w:val="6"/>
              <w:spacing w:line="312" w:lineRule="auto"/>
            </w:pPr>
          </w:p>
          <w:p w14:paraId="717D855B">
            <w:pPr>
              <w:pStyle w:val="6"/>
              <w:spacing w:line="312" w:lineRule="auto"/>
            </w:pPr>
          </w:p>
          <w:p w14:paraId="52D508B8">
            <w:pPr>
              <w:spacing w:before="61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2AC8F62A">
            <w:pPr>
              <w:pStyle w:val="6"/>
              <w:spacing w:line="312" w:lineRule="auto"/>
            </w:pPr>
          </w:p>
          <w:p w14:paraId="40A468D5">
            <w:pPr>
              <w:pStyle w:val="6"/>
              <w:spacing w:line="312" w:lineRule="auto"/>
            </w:pPr>
          </w:p>
          <w:p w14:paraId="663691C3">
            <w:pPr>
              <w:spacing w:before="61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tcBorders>
              <w:top w:val="nil"/>
            </w:tcBorders>
            <w:vAlign w:val="top"/>
          </w:tcPr>
          <w:p w14:paraId="141A3FA6">
            <w:pPr>
              <w:pStyle w:val="6"/>
              <w:spacing w:line="312" w:lineRule="auto"/>
            </w:pPr>
          </w:p>
          <w:p w14:paraId="636C198D">
            <w:pPr>
              <w:pStyle w:val="6"/>
              <w:spacing w:line="312" w:lineRule="auto"/>
            </w:pPr>
          </w:p>
          <w:p w14:paraId="53962A58">
            <w:pPr>
              <w:spacing w:before="61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170D4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5B1EF6C6">
            <w:pPr>
              <w:pStyle w:val="6"/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46AEA2BB">
            <w:pPr>
              <w:pStyle w:val="6"/>
            </w:pPr>
          </w:p>
        </w:tc>
        <w:tc>
          <w:tcPr>
            <w:tcW w:w="1916" w:type="dxa"/>
            <w:vAlign w:val="top"/>
          </w:tcPr>
          <w:p w14:paraId="3CDC4ACA">
            <w:pPr>
              <w:pStyle w:val="6"/>
              <w:spacing w:line="285" w:lineRule="auto"/>
            </w:pPr>
          </w:p>
          <w:p w14:paraId="4EA36A15">
            <w:pPr>
              <w:spacing w:before="62" w:line="445" w:lineRule="auto"/>
              <w:ind w:left="101" w:right="205" w:hanging="1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5.要求行政机关确</w:t>
            </w:r>
            <w:r>
              <w:rPr>
                <w:rFonts w:ascii="楷体" w:hAnsi="楷体" w:eastAsia="楷体" w:cs="楷体"/>
                <w:color w:val="333333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9"/>
                <w:sz w:val="19"/>
                <w:szCs w:val="19"/>
              </w:rPr>
              <w:t>认或重新出具已获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color w:val="333333"/>
                <w:spacing w:val="8"/>
                <w:sz w:val="19"/>
                <w:szCs w:val="19"/>
              </w:rPr>
              <w:t>取信息</w:t>
            </w:r>
          </w:p>
        </w:tc>
        <w:tc>
          <w:tcPr>
            <w:tcW w:w="849" w:type="dxa"/>
            <w:vAlign w:val="top"/>
          </w:tcPr>
          <w:p w14:paraId="608F8A8A">
            <w:pPr>
              <w:pStyle w:val="6"/>
              <w:spacing w:line="297" w:lineRule="auto"/>
            </w:pPr>
          </w:p>
          <w:p w14:paraId="5310F981">
            <w:pPr>
              <w:pStyle w:val="6"/>
              <w:spacing w:line="297" w:lineRule="auto"/>
            </w:pPr>
          </w:p>
          <w:p w14:paraId="7862414D">
            <w:pPr>
              <w:pStyle w:val="6"/>
              <w:spacing w:line="297" w:lineRule="auto"/>
            </w:pPr>
          </w:p>
          <w:p w14:paraId="709DA4B3">
            <w:pPr>
              <w:spacing w:before="62" w:line="18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14209A52">
            <w:pPr>
              <w:pStyle w:val="6"/>
              <w:spacing w:line="297" w:lineRule="auto"/>
            </w:pPr>
          </w:p>
          <w:p w14:paraId="51203C05">
            <w:pPr>
              <w:pStyle w:val="6"/>
              <w:spacing w:line="297" w:lineRule="auto"/>
            </w:pPr>
          </w:p>
          <w:p w14:paraId="45A41E6A">
            <w:pPr>
              <w:pStyle w:val="6"/>
              <w:spacing w:line="297" w:lineRule="auto"/>
            </w:pPr>
          </w:p>
          <w:p w14:paraId="2A9AB855">
            <w:pPr>
              <w:spacing w:before="62" w:line="18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65ADCC88">
            <w:pPr>
              <w:pStyle w:val="6"/>
              <w:spacing w:line="297" w:lineRule="auto"/>
            </w:pPr>
          </w:p>
          <w:p w14:paraId="2ED33433">
            <w:pPr>
              <w:pStyle w:val="6"/>
              <w:spacing w:line="297" w:lineRule="auto"/>
            </w:pPr>
          </w:p>
          <w:p w14:paraId="067BB0E9">
            <w:pPr>
              <w:pStyle w:val="6"/>
              <w:spacing w:line="297" w:lineRule="auto"/>
            </w:pPr>
          </w:p>
          <w:p w14:paraId="2786C53F">
            <w:pPr>
              <w:spacing w:before="62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64CFFDEB">
            <w:pPr>
              <w:pStyle w:val="6"/>
              <w:spacing w:line="297" w:lineRule="auto"/>
            </w:pPr>
          </w:p>
          <w:p w14:paraId="439B0226">
            <w:pPr>
              <w:pStyle w:val="6"/>
              <w:spacing w:line="297" w:lineRule="auto"/>
            </w:pPr>
          </w:p>
          <w:p w14:paraId="44090706">
            <w:pPr>
              <w:pStyle w:val="6"/>
              <w:spacing w:line="297" w:lineRule="auto"/>
            </w:pPr>
          </w:p>
          <w:p w14:paraId="079AD687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2ACD680A">
            <w:pPr>
              <w:pStyle w:val="6"/>
              <w:spacing w:line="297" w:lineRule="auto"/>
            </w:pPr>
          </w:p>
          <w:p w14:paraId="3673BEE1">
            <w:pPr>
              <w:pStyle w:val="6"/>
              <w:spacing w:line="297" w:lineRule="auto"/>
            </w:pPr>
          </w:p>
          <w:p w14:paraId="345D25B9">
            <w:pPr>
              <w:pStyle w:val="6"/>
              <w:spacing w:line="297" w:lineRule="auto"/>
            </w:pPr>
          </w:p>
          <w:p w14:paraId="6FD635A2">
            <w:pPr>
              <w:spacing w:before="62" w:line="18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4AD53752">
            <w:pPr>
              <w:pStyle w:val="6"/>
              <w:spacing w:line="297" w:lineRule="auto"/>
            </w:pPr>
          </w:p>
          <w:p w14:paraId="3140E4EF">
            <w:pPr>
              <w:pStyle w:val="6"/>
              <w:spacing w:line="297" w:lineRule="auto"/>
            </w:pPr>
          </w:p>
          <w:p w14:paraId="181842EA">
            <w:pPr>
              <w:pStyle w:val="6"/>
              <w:spacing w:line="297" w:lineRule="auto"/>
            </w:pPr>
          </w:p>
          <w:p w14:paraId="504E48DB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3F862A14">
            <w:pPr>
              <w:pStyle w:val="6"/>
              <w:spacing w:line="297" w:lineRule="auto"/>
            </w:pPr>
          </w:p>
          <w:p w14:paraId="3F04776F">
            <w:pPr>
              <w:pStyle w:val="6"/>
              <w:spacing w:line="297" w:lineRule="auto"/>
            </w:pPr>
          </w:p>
          <w:p w14:paraId="7C87FBF7">
            <w:pPr>
              <w:pStyle w:val="6"/>
              <w:spacing w:line="297" w:lineRule="auto"/>
            </w:pPr>
          </w:p>
          <w:p w14:paraId="1A0A3DCF"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51BF2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  <w:vAlign w:val="top"/>
          </w:tcPr>
          <w:p w14:paraId="1861FDBC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7974776D">
            <w:pPr>
              <w:pStyle w:val="6"/>
              <w:spacing w:line="292" w:lineRule="auto"/>
            </w:pPr>
          </w:p>
          <w:p w14:paraId="7B13C993">
            <w:pPr>
              <w:spacing w:before="62" w:line="209" w:lineRule="auto"/>
              <w:ind w:left="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19"/>
                <w:szCs w:val="19"/>
              </w:rPr>
              <w:t>（六）其他处理</w:t>
            </w:r>
          </w:p>
        </w:tc>
        <w:tc>
          <w:tcPr>
            <w:tcW w:w="849" w:type="dxa"/>
            <w:vAlign w:val="top"/>
          </w:tcPr>
          <w:p w14:paraId="67C14908">
            <w:pPr>
              <w:pStyle w:val="6"/>
              <w:spacing w:line="323" w:lineRule="auto"/>
            </w:pPr>
          </w:p>
          <w:p w14:paraId="5B077B2F">
            <w:pPr>
              <w:spacing w:before="61" w:line="17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7343B0A7">
            <w:pPr>
              <w:pStyle w:val="6"/>
              <w:spacing w:line="323" w:lineRule="auto"/>
            </w:pPr>
          </w:p>
          <w:p w14:paraId="1EE5E299">
            <w:pPr>
              <w:spacing w:before="61" w:line="17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14388866">
            <w:pPr>
              <w:pStyle w:val="6"/>
              <w:spacing w:line="323" w:lineRule="auto"/>
            </w:pPr>
          </w:p>
          <w:p w14:paraId="1E7A5E2F">
            <w:pPr>
              <w:spacing w:before="61" w:line="17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234257AF">
            <w:pPr>
              <w:pStyle w:val="6"/>
              <w:spacing w:line="323" w:lineRule="auto"/>
            </w:pPr>
          </w:p>
          <w:p w14:paraId="42D13D81">
            <w:pPr>
              <w:spacing w:before="61" w:line="17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DF7611F">
            <w:pPr>
              <w:pStyle w:val="6"/>
              <w:spacing w:line="323" w:lineRule="auto"/>
            </w:pPr>
          </w:p>
          <w:p w14:paraId="5D158291">
            <w:pPr>
              <w:spacing w:before="61" w:line="17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0D2FEBD8">
            <w:pPr>
              <w:pStyle w:val="6"/>
              <w:spacing w:line="323" w:lineRule="auto"/>
            </w:pPr>
          </w:p>
          <w:p w14:paraId="27AC0B6A">
            <w:pPr>
              <w:spacing w:before="61" w:line="17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611D09B4">
            <w:pPr>
              <w:pStyle w:val="6"/>
              <w:spacing w:line="323" w:lineRule="auto"/>
            </w:pPr>
          </w:p>
          <w:p w14:paraId="1A1BB64F">
            <w:pPr>
              <w:spacing w:before="61" w:line="17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7E630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 w14:paraId="13BF69AA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458134DA">
            <w:pPr>
              <w:pStyle w:val="6"/>
              <w:spacing w:line="293" w:lineRule="auto"/>
            </w:pPr>
          </w:p>
          <w:p w14:paraId="03DA01F2">
            <w:pPr>
              <w:spacing w:before="62" w:line="208" w:lineRule="auto"/>
              <w:ind w:left="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333333"/>
                <w:spacing w:val="4"/>
                <w:sz w:val="19"/>
                <w:szCs w:val="19"/>
              </w:rPr>
              <w:t>（七）总计</w:t>
            </w:r>
          </w:p>
        </w:tc>
        <w:tc>
          <w:tcPr>
            <w:tcW w:w="849" w:type="dxa"/>
            <w:vAlign w:val="top"/>
          </w:tcPr>
          <w:p w14:paraId="752D6A68">
            <w:pPr>
              <w:pStyle w:val="6"/>
              <w:spacing w:line="325" w:lineRule="auto"/>
            </w:pPr>
          </w:p>
          <w:p w14:paraId="77148677">
            <w:pPr>
              <w:spacing w:before="61" w:line="177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  <w:tc>
          <w:tcPr>
            <w:tcW w:w="708" w:type="dxa"/>
            <w:vAlign w:val="top"/>
          </w:tcPr>
          <w:p w14:paraId="097C2481">
            <w:pPr>
              <w:pStyle w:val="6"/>
              <w:spacing w:line="325" w:lineRule="auto"/>
            </w:pPr>
          </w:p>
          <w:p w14:paraId="024339F0">
            <w:pPr>
              <w:spacing w:before="61" w:line="177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3FD443C">
            <w:pPr>
              <w:pStyle w:val="6"/>
              <w:spacing w:line="325" w:lineRule="auto"/>
            </w:pPr>
          </w:p>
          <w:p w14:paraId="4A4A70CA">
            <w:pPr>
              <w:spacing w:before="61" w:line="177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03E11DC4">
            <w:pPr>
              <w:pStyle w:val="6"/>
              <w:spacing w:line="325" w:lineRule="auto"/>
            </w:pPr>
          </w:p>
          <w:p w14:paraId="099064FA">
            <w:pPr>
              <w:spacing w:before="61" w:line="177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6925B58">
            <w:pPr>
              <w:pStyle w:val="6"/>
              <w:spacing w:line="325" w:lineRule="auto"/>
            </w:pPr>
          </w:p>
          <w:p w14:paraId="0144F8AA">
            <w:pPr>
              <w:spacing w:before="61" w:line="177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621F56DA">
            <w:pPr>
              <w:pStyle w:val="6"/>
              <w:spacing w:line="325" w:lineRule="auto"/>
            </w:pPr>
          </w:p>
          <w:p w14:paraId="63204ECB">
            <w:pPr>
              <w:spacing w:before="61" w:line="177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51C89074">
            <w:pPr>
              <w:pStyle w:val="6"/>
              <w:spacing w:line="325" w:lineRule="auto"/>
            </w:pPr>
          </w:p>
          <w:p w14:paraId="6F7CFD6D">
            <w:pPr>
              <w:spacing w:before="61" w:line="177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</w:tr>
      <w:tr w14:paraId="60D01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830" w:type="dxa"/>
            <w:gridSpan w:val="3"/>
            <w:vAlign w:val="top"/>
          </w:tcPr>
          <w:p w14:paraId="3161703D">
            <w:pPr>
              <w:pStyle w:val="6"/>
              <w:spacing w:line="295" w:lineRule="auto"/>
            </w:pPr>
          </w:p>
          <w:p w14:paraId="4F872084">
            <w:pPr>
              <w:spacing w:before="61" w:line="21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四、结转下年度继续办理</w:t>
            </w:r>
          </w:p>
        </w:tc>
        <w:tc>
          <w:tcPr>
            <w:tcW w:w="849" w:type="dxa"/>
            <w:vAlign w:val="top"/>
          </w:tcPr>
          <w:p w14:paraId="5903A43F">
            <w:pPr>
              <w:pStyle w:val="6"/>
              <w:spacing w:line="326" w:lineRule="auto"/>
            </w:pPr>
          </w:p>
          <w:p w14:paraId="7CF47669">
            <w:pPr>
              <w:spacing w:before="62" w:line="185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38FAF3A1">
            <w:pPr>
              <w:pStyle w:val="6"/>
              <w:spacing w:line="326" w:lineRule="auto"/>
            </w:pPr>
          </w:p>
          <w:p w14:paraId="5829EDBB">
            <w:pPr>
              <w:spacing w:before="62" w:line="185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7E9CAE67">
            <w:pPr>
              <w:pStyle w:val="6"/>
              <w:spacing w:line="326" w:lineRule="auto"/>
            </w:pPr>
          </w:p>
          <w:p w14:paraId="29113807">
            <w:pPr>
              <w:spacing w:before="62" w:line="185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top"/>
          </w:tcPr>
          <w:p w14:paraId="693A02C9">
            <w:pPr>
              <w:pStyle w:val="6"/>
              <w:spacing w:line="326" w:lineRule="auto"/>
            </w:pPr>
          </w:p>
          <w:p w14:paraId="2968FD9B">
            <w:pPr>
              <w:spacing w:before="62" w:line="185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49" w:type="dxa"/>
            <w:vAlign w:val="top"/>
          </w:tcPr>
          <w:p w14:paraId="325B380C">
            <w:pPr>
              <w:pStyle w:val="6"/>
              <w:spacing w:line="326" w:lineRule="auto"/>
            </w:pPr>
          </w:p>
          <w:p w14:paraId="42A69C05">
            <w:pPr>
              <w:spacing w:before="62" w:line="185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5B3F9A48">
            <w:pPr>
              <w:pStyle w:val="6"/>
              <w:spacing w:line="326" w:lineRule="auto"/>
            </w:pPr>
          </w:p>
          <w:p w14:paraId="71106510">
            <w:pPr>
              <w:spacing w:before="62" w:line="185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17" w:type="dxa"/>
            <w:vAlign w:val="top"/>
          </w:tcPr>
          <w:p w14:paraId="622D7544">
            <w:pPr>
              <w:pStyle w:val="6"/>
              <w:spacing w:line="326" w:lineRule="auto"/>
            </w:pPr>
          </w:p>
          <w:p w14:paraId="0FDB44BE">
            <w:pPr>
              <w:spacing w:before="62" w:line="185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</w:tbl>
    <w:p w14:paraId="6668EC7D">
      <w:pPr>
        <w:spacing w:line="332" w:lineRule="auto"/>
        <w:rPr>
          <w:rFonts w:ascii="Arial"/>
          <w:sz w:val="21"/>
        </w:rPr>
      </w:pPr>
    </w:p>
    <w:p w14:paraId="51F89667">
      <w:pPr>
        <w:spacing w:line="332" w:lineRule="auto"/>
        <w:rPr>
          <w:rFonts w:ascii="Arial"/>
          <w:sz w:val="21"/>
        </w:rPr>
      </w:pPr>
    </w:p>
    <w:p w14:paraId="36BDA557">
      <w:pPr>
        <w:spacing w:before="91" w:line="221" w:lineRule="auto"/>
        <w:ind w:left="9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</w:rPr>
        <w:t>四、政府信息公开行政复议、行政诉讼情况</w:t>
      </w:r>
    </w:p>
    <w:p w14:paraId="031770B0">
      <w:pPr>
        <w:spacing w:line="108" w:lineRule="exact"/>
      </w:pPr>
    </w:p>
    <w:tbl>
      <w:tblPr>
        <w:tblStyle w:val="5"/>
        <w:tblW w:w="92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603"/>
        <w:gridCol w:w="603"/>
        <w:gridCol w:w="603"/>
        <w:gridCol w:w="657"/>
        <w:gridCol w:w="549"/>
        <w:gridCol w:w="604"/>
        <w:gridCol w:w="604"/>
        <w:gridCol w:w="604"/>
        <w:gridCol w:w="501"/>
        <w:gridCol w:w="708"/>
        <w:gridCol w:w="603"/>
        <w:gridCol w:w="529"/>
        <w:gridCol w:w="566"/>
        <w:gridCol w:w="576"/>
      </w:tblGrid>
      <w:tr w14:paraId="03074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74" w:type="dxa"/>
            <w:gridSpan w:val="5"/>
            <w:vAlign w:val="top"/>
          </w:tcPr>
          <w:p w14:paraId="03B62D26">
            <w:pPr>
              <w:pStyle w:val="6"/>
              <w:spacing w:line="290" w:lineRule="auto"/>
            </w:pPr>
          </w:p>
          <w:p w14:paraId="190B2F27">
            <w:pPr>
              <w:spacing w:before="61" w:line="220" w:lineRule="auto"/>
              <w:ind w:left="1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行政复议</w:t>
            </w:r>
          </w:p>
        </w:tc>
        <w:tc>
          <w:tcPr>
            <w:tcW w:w="5844" w:type="dxa"/>
            <w:gridSpan w:val="10"/>
            <w:vAlign w:val="top"/>
          </w:tcPr>
          <w:p w14:paraId="035D3B07">
            <w:pPr>
              <w:pStyle w:val="6"/>
              <w:spacing w:line="290" w:lineRule="auto"/>
            </w:pPr>
          </w:p>
          <w:p w14:paraId="6977FBA7">
            <w:pPr>
              <w:spacing w:before="61" w:line="220" w:lineRule="auto"/>
              <w:ind w:left="2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行政诉讼</w:t>
            </w:r>
          </w:p>
        </w:tc>
      </w:tr>
      <w:tr w14:paraId="5AEE7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24EFEF76">
            <w:pPr>
              <w:pStyle w:val="6"/>
              <w:spacing w:line="289" w:lineRule="auto"/>
            </w:pPr>
          </w:p>
          <w:p w14:paraId="1A005CF5">
            <w:pPr>
              <w:pStyle w:val="6"/>
              <w:spacing w:line="289" w:lineRule="auto"/>
            </w:pPr>
          </w:p>
          <w:p w14:paraId="40BB4E39">
            <w:pPr>
              <w:pStyle w:val="6"/>
              <w:spacing w:line="289" w:lineRule="auto"/>
            </w:pPr>
          </w:p>
          <w:p w14:paraId="766DABDE">
            <w:pPr>
              <w:pStyle w:val="6"/>
              <w:spacing w:line="289" w:lineRule="auto"/>
            </w:pPr>
          </w:p>
          <w:p w14:paraId="4C2E2F67">
            <w:pPr>
              <w:spacing w:before="62" w:line="547" w:lineRule="auto"/>
              <w:ind w:left="355" w:right="149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5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color w:val="333333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持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textDirection w:val="tbRlV"/>
            <w:vAlign w:val="top"/>
          </w:tcPr>
          <w:p w14:paraId="688EE582">
            <w:pPr>
              <w:spacing w:before="200" w:line="213" w:lineRule="auto"/>
              <w:ind w:left="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color w:val="333333"/>
                <w:spacing w:val="31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纠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正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textDirection w:val="tbRlV"/>
            <w:vAlign w:val="top"/>
          </w:tcPr>
          <w:p w14:paraId="4B823583">
            <w:pPr>
              <w:spacing w:before="198" w:line="214" w:lineRule="auto"/>
              <w:ind w:left="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color w:val="333333"/>
                <w:spacing w:val="31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textDirection w:val="tbRlV"/>
            <w:vAlign w:val="top"/>
          </w:tcPr>
          <w:p w14:paraId="1DDD4B6D">
            <w:pPr>
              <w:spacing w:before="198" w:line="214" w:lineRule="auto"/>
              <w:ind w:left="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尚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color w:val="333333"/>
                <w:spacing w:val="31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27CC5203">
            <w:pPr>
              <w:pStyle w:val="6"/>
            </w:pPr>
          </w:p>
          <w:p w14:paraId="0AA36C29">
            <w:pPr>
              <w:pStyle w:val="6"/>
            </w:pPr>
          </w:p>
          <w:p w14:paraId="2F43B1D5">
            <w:pPr>
              <w:pStyle w:val="6"/>
            </w:pPr>
          </w:p>
          <w:p w14:paraId="6F63C07E">
            <w:pPr>
              <w:pStyle w:val="6"/>
            </w:pPr>
          </w:p>
          <w:p w14:paraId="67F74638">
            <w:pPr>
              <w:pStyle w:val="6"/>
              <w:spacing w:line="241" w:lineRule="auto"/>
            </w:pPr>
          </w:p>
          <w:p w14:paraId="63DB964A">
            <w:pPr>
              <w:pStyle w:val="6"/>
              <w:spacing w:line="241" w:lineRule="auto"/>
            </w:pPr>
          </w:p>
          <w:p w14:paraId="36390056">
            <w:pPr>
              <w:spacing w:before="62" w:line="230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2862" w:type="dxa"/>
            <w:gridSpan w:val="5"/>
            <w:vAlign w:val="top"/>
          </w:tcPr>
          <w:p w14:paraId="50E53E32">
            <w:pPr>
              <w:pStyle w:val="6"/>
              <w:spacing w:line="285" w:lineRule="auto"/>
            </w:pPr>
          </w:p>
          <w:p w14:paraId="61CCFB06">
            <w:pPr>
              <w:spacing w:before="61" w:line="216" w:lineRule="auto"/>
              <w:ind w:left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19"/>
                <w:szCs w:val="19"/>
              </w:rPr>
              <w:t>未经复议直接起诉</w:t>
            </w:r>
          </w:p>
        </w:tc>
        <w:tc>
          <w:tcPr>
            <w:tcW w:w="2982" w:type="dxa"/>
            <w:gridSpan w:val="5"/>
            <w:vAlign w:val="top"/>
          </w:tcPr>
          <w:p w14:paraId="17679196">
            <w:pPr>
              <w:pStyle w:val="6"/>
              <w:spacing w:line="285" w:lineRule="auto"/>
            </w:pPr>
          </w:p>
          <w:p w14:paraId="1F04EEF7">
            <w:pPr>
              <w:spacing w:before="61" w:line="216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9"/>
                <w:szCs w:val="19"/>
              </w:rPr>
              <w:t>复议后起诉</w:t>
            </w:r>
          </w:p>
        </w:tc>
      </w:tr>
      <w:tr w14:paraId="0278A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5EE41A95">
            <w:pPr>
              <w:pStyle w:val="6"/>
            </w:pPr>
          </w:p>
        </w:tc>
        <w:tc>
          <w:tcPr>
            <w:tcW w:w="603" w:type="dxa"/>
            <w:vMerge w:val="continue"/>
            <w:tcBorders>
              <w:top w:val="nil"/>
            </w:tcBorders>
            <w:textDirection w:val="tbRlV"/>
            <w:vAlign w:val="top"/>
          </w:tcPr>
          <w:p w14:paraId="4FD77B51">
            <w:pPr>
              <w:pStyle w:val="6"/>
            </w:pPr>
          </w:p>
        </w:tc>
        <w:tc>
          <w:tcPr>
            <w:tcW w:w="603" w:type="dxa"/>
            <w:vMerge w:val="continue"/>
            <w:tcBorders>
              <w:top w:val="nil"/>
            </w:tcBorders>
            <w:textDirection w:val="tbRlV"/>
            <w:vAlign w:val="top"/>
          </w:tcPr>
          <w:p w14:paraId="77A49632">
            <w:pPr>
              <w:pStyle w:val="6"/>
            </w:pPr>
          </w:p>
        </w:tc>
        <w:tc>
          <w:tcPr>
            <w:tcW w:w="603" w:type="dxa"/>
            <w:vMerge w:val="continue"/>
            <w:tcBorders>
              <w:top w:val="nil"/>
            </w:tcBorders>
            <w:textDirection w:val="tbRlV"/>
            <w:vAlign w:val="top"/>
          </w:tcPr>
          <w:p w14:paraId="729C3DDE">
            <w:pPr>
              <w:pStyle w:val="6"/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37B26675">
            <w:pPr>
              <w:pStyle w:val="6"/>
            </w:pPr>
          </w:p>
        </w:tc>
        <w:tc>
          <w:tcPr>
            <w:tcW w:w="549" w:type="dxa"/>
            <w:textDirection w:val="tbRlV"/>
            <w:vAlign w:val="top"/>
          </w:tcPr>
          <w:p w14:paraId="00A9B4B2">
            <w:pPr>
              <w:spacing w:before="168" w:line="21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 w14:paraId="7DA45636">
            <w:pPr>
              <w:spacing w:before="196" w:line="21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纠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 w14:paraId="47322393">
            <w:pPr>
              <w:spacing w:before="196" w:line="21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</w:p>
        </w:tc>
        <w:tc>
          <w:tcPr>
            <w:tcW w:w="604" w:type="dxa"/>
            <w:textDirection w:val="tbRlV"/>
            <w:vAlign w:val="top"/>
          </w:tcPr>
          <w:p w14:paraId="65027EAA">
            <w:pPr>
              <w:spacing w:before="195" w:line="21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尚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</w:p>
        </w:tc>
        <w:tc>
          <w:tcPr>
            <w:tcW w:w="501" w:type="dxa"/>
            <w:textDirection w:val="tbRlV"/>
            <w:vAlign w:val="top"/>
          </w:tcPr>
          <w:p w14:paraId="0900B238">
            <w:pPr>
              <w:spacing w:before="142" w:line="217" w:lineRule="auto"/>
              <w:ind w:left="9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color w:val="333333"/>
                <w:spacing w:val="3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计</w:t>
            </w:r>
          </w:p>
        </w:tc>
        <w:tc>
          <w:tcPr>
            <w:tcW w:w="708" w:type="dxa"/>
            <w:vAlign w:val="top"/>
          </w:tcPr>
          <w:p w14:paraId="031CDEBC">
            <w:pPr>
              <w:pStyle w:val="6"/>
              <w:spacing w:line="287" w:lineRule="auto"/>
            </w:pPr>
          </w:p>
          <w:p w14:paraId="3EAB1AEB">
            <w:pPr>
              <w:pStyle w:val="6"/>
              <w:spacing w:line="287" w:lineRule="auto"/>
            </w:pPr>
          </w:p>
          <w:p w14:paraId="03784E83">
            <w:pPr>
              <w:pStyle w:val="6"/>
              <w:spacing w:line="287" w:lineRule="auto"/>
            </w:pPr>
          </w:p>
          <w:p w14:paraId="26AEA3A9">
            <w:pPr>
              <w:spacing w:before="62" w:line="545" w:lineRule="auto"/>
              <w:ind w:left="161" w:right="14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2"/>
                <w:sz w:val="19"/>
                <w:szCs w:val="19"/>
              </w:rPr>
              <w:t>结果</w:t>
            </w: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3"/>
                <w:sz w:val="19"/>
                <w:szCs w:val="19"/>
              </w:rPr>
              <w:t>维持</w:t>
            </w:r>
          </w:p>
        </w:tc>
        <w:tc>
          <w:tcPr>
            <w:tcW w:w="603" w:type="dxa"/>
            <w:textDirection w:val="tbRlV"/>
            <w:vAlign w:val="top"/>
          </w:tcPr>
          <w:p w14:paraId="5CB1BAC9">
            <w:pPr>
              <w:spacing w:before="190" w:line="21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纠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正</w:t>
            </w:r>
          </w:p>
        </w:tc>
        <w:tc>
          <w:tcPr>
            <w:tcW w:w="529" w:type="dxa"/>
            <w:textDirection w:val="tbRlV"/>
            <w:vAlign w:val="top"/>
          </w:tcPr>
          <w:p w14:paraId="143C7C88">
            <w:pPr>
              <w:spacing w:before="153" w:line="21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果</w:t>
            </w:r>
          </w:p>
        </w:tc>
        <w:tc>
          <w:tcPr>
            <w:tcW w:w="566" w:type="dxa"/>
            <w:textDirection w:val="tbRlV"/>
            <w:vAlign w:val="top"/>
          </w:tcPr>
          <w:p w14:paraId="6BB63E07">
            <w:pPr>
              <w:spacing w:before="169" w:line="21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尚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color w:val="333333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结</w:t>
            </w:r>
          </w:p>
        </w:tc>
        <w:tc>
          <w:tcPr>
            <w:tcW w:w="576" w:type="dxa"/>
            <w:textDirection w:val="tbRlV"/>
            <w:vAlign w:val="top"/>
          </w:tcPr>
          <w:p w14:paraId="3639D540">
            <w:pPr>
              <w:spacing w:before="179" w:line="217" w:lineRule="auto"/>
              <w:ind w:left="9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color w:val="333333"/>
                <w:spacing w:val="3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9"/>
                <w:sz w:val="19"/>
                <w:szCs w:val="19"/>
              </w:rPr>
              <w:t>计</w:t>
            </w:r>
          </w:p>
        </w:tc>
      </w:tr>
      <w:tr w14:paraId="6ED73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8" w:type="dxa"/>
            <w:vAlign w:val="top"/>
          </w:tcPr>
          <w:p w14:paraId="179BCA7D">
            <w:pPr>
              <w:pStyle w:val="6"/>
              <w:spacing w:line="324" w:lineRule="auto"/>
            </w:pPr>
          </w:p>
          <w:p w14:paraId="5217C0F1">
            <w:pPr>
              <w:spacing w:before="62" w:line="186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 w14:paraId="755BA0A0">
            <w:pPr>
              <w:pStyle w:val="6"/>
              <w:spacing w:line="324" w:lineRule="auto"/>
            </w:pPr>
          </w:p>
          <w:p w14:paraId="0C579F44">
            <w:pPr>
              <w:spacing w:before="62" w:line="186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 w14:paraId="2BB3AD02">
            <w:pPr>
              <w:pStyle w:val="6"/>
              <w:spacing w:line="324" w:lineRule="auto"/>
            </w:pPr>
          </w:p>
          <w:p w14:paraId="7A1F5468">
            <w:pPr>
              <w:spacing w:before="62" w:line="186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 w14:paraId="7E5E1950">
            <w:pPr>
              <w:pStyle w:val="6"/>
              <w:spacing w:line="324" w:lineRule="auto"/>
            </w:pPr>
          </w:p>
          <w:p w14:paraId="48F760FD">
            <w:pPr>
              <w:spacing w:before="62" w:line="18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57" w:type="dxa"/>
            <w:vAlign w:val="top"/>
          </w:tcPr>
          <w:p w14:paraId="79B2D846">
            <w:pPr>
              <w:pStyle w:val="6"/>
              <w:spacing w:line="324" w:lineRule="auto"/>
            </w:pPr>
          </w:p>
          <w:p w14:paraId="56CBBBE4">
            <w:pPr>
              <w:spacing w:before="62" w:line="186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549" w:type="dxa"/>
            <w:vAlign w:val="top"/>
          </w:tcPr>
          <w:p w14:paraId="37108ECE">
            <w:pPr>
              <w:pStyle w:val="6"/>
              <w:spacing w:line="324" w:lineRule="auto"/>
            </w:pPr>
          </w:p>
          <w:p w14:paraId="4CDFB6FE">
            <w:pPr>
              <w:spacing w:before="62" w:line="186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 w14:paraId="1B92772C">
            <w:pPr>
              <w:pStyle w:val="6"/>
              <w:spacing w:line="324" w:lineRule="auto"/>
            </w:pPr>
          </w:p>
          <w:p w14:paraId="36585D54">
            <w:pPr>
              <w:spacing w:before="62" w:line="186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 w14:paraId="7EFDF3B5">
            <w:pPr>
              <w:pStyle w:val="6"/>
              <w:spacing w:line="324" w:lineRule="auto"/>
            </w:pPr>
          </w:p>
          <w:p w14:paraId="0A26017D">
            <w:pPr>
              <w:spacing w:before="62" w:line="186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 w14:paraId="15A180A1">
            <w:pPr>
              <w:pStyle w:val="6"/>
              <w:spacing w:line="324" w:lineRule="auto"/>
            </w:pPr>
          </w:p>
          <w:p w14:paraId="65564318">
            <w:pPr>
              <w:spacing w:before="62" w:line="186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501" w:type="dxa"/>
            <w:vAlign w:val="top"/>
          </w:tcPr>
          <w:p w14:paraId="5F3CDF95">
            <w:pPr>
              <w:pStyle w:val="6"/>
              <w:spacing w:line="324" w:lineRule="auto"/>
            </w:pPr>
          </w:p>
          <w:p w14:paraId="2A21D332">
            <w:pPr>
              <w:spacing w:before="62" w:line="186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top"/>
          </w:tcPr>
          <w:p w14:paraId="4D0C7C88">
            <w:pPr>
              <w:pStyle w:val="6"/>
              <w:spacing w:line="324" w:lineRule="auto"/>
            </w:pPr>
          </w:p>
          <w:p w14:paraId="7E8EC388">
            <w:pPr>
              <w:spacing w:before="62" w:line="186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 w14:paraId="358419D6">
            <w:pPr>
              <w:pStyle w:val="6"/>
              <w:spacing w:line="324" w:lineRule="auto"/>
            </w:pPr>
          </w:p>
          <w:p w14:paraId="27F79F3F">
            <w:pPr>
              <w:spacing w:before="62" w:line="186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529" w:type="dxa"/>
            <w:vAlign w:val="top"/>
          </w:tcPr>
          <w:p w14:paraId="5FA6C208">
            <w:pPr>
              <w:pStyle w:val="6"/>
              <w:spacing w:line="324" w:lineRule="auto"/>
            </w:pPr>
          </w:p>
          <w:p w14:paraId="6509C88E">
            <w:pPr>
              <w:spacing w:before="62" w:line="186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 w14:paraId="1D5F4FF1">
            <w:pPr>
              <w:pStyle w:val="6"/>
              <w:spacing w:line="324" w:lineRule="auto"/>
            </w:pPr>
          </w:p>
          <w:p w14:paraId="3DB48A46">
            <w:pPr>
              <w:spacing w:before="62" w:line="186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576" w:type="dxa"/>
            <w:vAlign w:val="top"/>
          </w:tcPr>
          <w:p w14:paraId="3A6EB7EA">
            <w:pPr>
              <w:pStyle w:val="6"/>
              <w:spacing w:line="324" w:lineRule="auto"/>
            </w:pPr>
          </w:p>
          <w:p w14:paraId="7AD41F66">
            <w:pPr>
              <w:spacing w:before="62" w:line="186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</w:tbl>
    <w:p w14:paraId="5E81EBD1">
      <w:pPr>
        <w:spacing w:line="266" w:lineRule="auto"/>
        <w:rPr>
          <w:rFonts w:ascii="Arial"/>
          <w:sz w:val="21"/>
        </w:rPr>
      </w:pPr>
    </w:p>
    <w:p w14:paraId="234C44E3">
      <w:pPr>
        <w:spacing w:line="267" w:lineRule="auto"/>
        <w:rPr>
          <w:rFonts w:ascii="Arial"/>
          <w:sz w:val="21"/>
        </w:rPr>
      </w:pPr>
    </w:p>
    <w:p w14:paraId="43D845B6">
      <w:pPr>
        <w:spacing w:line="267" w:lineRule="auto"/>
        <w:rPr>
          <w:rFonts w:ascii="Arial"/>
          <w:sz w:val="21"/>
        </w:rPr>
      </w:pPr>
    </w:p>
    <w:p w14:paraId="1276AB94">
      <w:pPr>
        <w:spacing w:before="91" w:line="222" w:lineRule="auto"/>
        <w:ind w:left="6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</w:rPr>
        <w:t>五、存在主要问题及改进情况</w:t>
      </w:r>
    </w:p>
    <w:p w14:paraId="603DEF5E">
      <w:pPr>
        <w:spacing w:line="295" w:lineRule="auto"/>
        <w:rPr>
          <w:rFonts w:ascii="Arial"/>
          <w:sz w:val="21"/>
        </w:rPr>
      </w:pPr>
    </w:p>
    <w:p w14:paraId="46437A57">
      <w:pPr>
        <w:pStyle w:val="2"/>
        <w:spacing w:before="91" w:line="395" w:lineRule="auto"/>
        <w:ind w:left="4" w:right="883" w:firstLine="637"/>
      </w:pPr>
      <w:r>
        <w:rPr>
          <w:spacing w:val="-3"/>
        </w:rPr>
        <w:t>2019</w:t>
      </w:r>
      <w:r>
        <w:rPr>
          <w:spacing w:val="-45"/>
        </w:rPr>
        <w:t xml:space="preserve"> </w:t>
      </w:r>
      <w:r>
        <w:rPr>
          <w:spacing w:val="-3"/>
        </w:rPr>
        <w:t>年，市统计局政务公开工作取得成效和进步，但也存在问题</w:t>
      </w:r>
      <w:r>
        <w:t xml:space="preserve"> </w:t>
      </w:r>
      <w:r>
        <w:rPr>
          <w:spacing w:val="3"/>
        </w:rPr>
        <w:t>和不足，表现在：一是全局普遍主动发布信息的意识还不</w:t>
      </w:r>
      <w:r>
        <w:rPr>
          <w:spacing w:val="2"/>
        </w:rPr>
        <w:t>强。二是科</w:t>
      </w:r>
    </w:p>
    <w:p w14:paraId="797EB994">
      <w:pPr>
        <w:spacing w:line="395" w:lineRule="auto"/>
        <w:sectPr>
          <w:pgSz w:w="11906" w:h="16839"/>
          <w:pgMar w:top="1431" w:right="815" w:bottom="0" w:left="1715" w:header="0" w:footer="0" w:gutter="0"/>
          <w:cols w:space="720" w:num="1"/>
        </w:sectPr>
      </w:pPr>
    </w:p>
    <w:p w14:paraId="70E82FF1">
      <w:pPr>
        <w:pStyle w:val="2"/>
        <w:spacing w:before="273" w:line="397" w:lineRule="auto"/>
        <w:ind w:left="10" w:firstLine="10"/>
      </w:pPr>
      <w:r>
        <w:rPr>
          <w:spacing w:val="2"/>
        </w:rPr>
        <w:t>室之间配合衔接不够紧密。三是公开发布信息内容不全面、形式单一</w:t>
      </w:r>
      <w:r>
        <w:rPr>
          <w:spacing w:val="4"/>
        </w:rPr>
        <w:t xml:space="preserve"> </w:t>
      </w:r>
      <w:r>
        <w:rPr>
          <w:spacing w:val="-14"/>
        </w:rPr>
        <w:t>等。</w:t>
      </w:r>
    </w:p>
    <w:p w14:paraId="28B61255">
      <w:pPr>
        <w:pStyle w:val="2"/>
        <w:spacing w:before="141" w:line="223" w:lineRule="auto"/>
        <w:ind w:left="637"/>
      </w:pPr>
      <w:r>
        <w:rPr>
          <w:spacing w:val="-2"/>
        </w:rPr>
        <w:t>2020</w:t>
      </w:r>
      <w:r>
        <w:rPr>
          <w:spacing w:val="-37"/>
        </w:rPr>
        <w:t xml:space="preserve"> </w:t>
      </w:r>
      <w:r>
        <w:rPr>
          <w:spacing w:val="-2"/>
        </w:rPr>
        <w:t>年，市统计局加强政务公开的重点措施有：</w:t>
      </w:r>
    </w:p>
    <w:p w14:paraId="40BD99A6">
      <w:pPr>
        <w:spacing w:line="294" w:lineRule="auto"/>
        <w:rPr>
          <w:rFonts w:ascii="Arial"/>
          <w:sz w:val="21"/>
        </w:rPr>
      </w:pPr>
    </w:p>
    <w:p w14:paraId="097A4748">
      <w:pPr>
        <w:pStyle w:val="2"/>
        <w:spacing w:before="91" w:line="316" w:lineRule="auto"/>
        <w:ind w:left="5" w:firstLine="644"/>
      </w:pPr>
      <w:r>
        <w:rPr>
          <w:rFonts w:ascii="楷体" w:hAnsi="楷体" w:eastAsia="楷体" w:cs="楷体"/>
          <w:b/>
          <w:bCs/>
          <w:color w:val="333333"/>
          <w:spacing w:val="-6"/>
        </w:rPr>
        <w:t>1、完善工作机制。</w:t>
      </w:r>
      <w:r>
        <w:rPr>
          <w:spacing w:val="-6"/>
        </w:rPr>
        <w:t>推动主动公开信息发布维护长效机制建设，扎</w:t>
      </w:r>
      <w:r>
        <w:rPr>
          <w:spacing w:val="3"/>
        </w:rPr>
        <w:t xml:space="preserve"> </w:t>
      </w:r>
      <w:r>
        <w:rPr>
          <w:spacing w:val="-1"/>
        </w:rPr>
        <w:t>实推进政务公开各项工作</w:t>
      </w:r>
      <w:r>
        <w:rPr>
          <w:color w:val="333333"/>
          <w:spacing w:val="-1"/>
        </w:rPr>
        <w:t>有序</w:t>
      </w:r>
      <w:r>
        <w:rPr>
          <w:spacing w:val="-1"/>
        </w:rPr>
        <w:t>、有效、有力</w:t>
      </w:r>
      <w:r>
        <w:rPr>
          <w:spacing w:val="-2"/>
        </w:rPr>
        <w:t>开展。</w:t>
      </w:r>
    </w:p>
    <w:p w14:paraId="2E25BA17">
      <w:pPr>
        <w:spacing w:line="298" w:lineRule="auto"/>
        <w:rPr>
          <w:rFonts w:ascii="Arial"/>
          <w:sz w:val="21"/>
        </w:rPr>
      </w:pPr>
    </w:p>
    <w:p w14:paraId="51C61418">
      <w:pPr>
        <w:pStyle w:val="2"/>
        <w:spacing w:before="91" w:line="348" w:lineRule="auto"/>
        <w:ind w:firstLine="633"/>
      </w:pPr>
      <w:r>
        <w:rPr>
          <w:rFonts w:ascii="楷体" w:hAnsi="楷体" w:eastAsia="楷体" w:cs="楷体"/>
          <w:b/>
          <w:bCs/>
          <w:color w:val="333333"/>
          <w:spacing w:val="-6"/>
        </w:rPr>
        <w:t>2、密切联系统计实际。</w:t>
      </w:r>
      <w:r>
        <w:rPr>
          <w:spacing w:val="-6"/>
        </w:rPr>
        <w:t>对照市政府信息公开目录尤其是重点领域</w:t>
      </w:r>
      <w:r>
        <w:rPr>
          <w:spacing w:val="14"/>
        </w:rPr>
        <w:t xml:space="preserve"> </w:t>
      </w:r>
      <w:r>
        <w:rPr>
          <w:spacing w:val="3"/>
        </w:rPr>
        <w:t>信息公开目录，认真梳理、分析工作任务和信息需求，及</w:t>
      </w:r>
      <w:r>
        <w:rPr>
          <w:spacing w:val="2"/>
        </w:rPr>
        <w:t>时将群众关</w:t>
      </w:r>
      <w:r>
        <w:t xml:space="preserve"> </w:t>
      </w:r>
      <w:r>
        <w:rPr>
          <w:spacing w:val="-1"/>
        </w:rPr>
        <w:t>注度高、信息需求量大的相关信息予以依法依规公开。</w:t>
      </w:r>
    </w:p>
    <w:p w14:paraId="319C70D9">
      <w:pPr>
        <w:spacing w:line="291" w:lineRule="auto"/>
        <w:rPr>
          <w:rFonts w:ascii="Arial"/>
          <w:sz w:val="21"/>
        </w:rPr>
      </w:pPr>
    </w:p>
    <w:p w14:paraId="30534CAB">
      <w:pPr>
        <w:pStyle w:val="2"/>
        <w:spacing w:before="91" w:line="348" w:lineRule="auto"/>
        <w:ind w:left="4" w:firstLine="631"/>
      </w:pPr>
      <w:r>
        <w:rPr>
          <w:rFonts w:ascii="楷体" w:hAnsi="楷体" w:eastAsia="楷体" w:cs="楷体"/>
          <w:b/>
          <w:bCs/>
          <w:color w:val="333333"/>
          <w:spacing w:val="-6"/>
        </w:rPr>
        <w:t>3、加强能力建设。</w:t>
      </w:r>
      <w:r>
        <w:rPr>
          <w:spacing w:val="-6"/>
        </w:rPr>
        <w:t>做好政务公开优化统筹，派员参加政务公开业</w:t>
      </w:r>
      <w:r>
        <w:rPr>
          <w:spacing w:val="18"/>
        </w:rPr>
        <w:t xml:space="preserve"> </w:t>
      </w:r>
      <w:r>
        <w:rPr>
          <w:spacing w:val="3"/>
        </w:rPr>
        <w:t>务培训，确保政务公开业务能力不断提升，推动</w:t>
      </w:r>
      <w:r>
        <w:rPr>
          <w:spacing w:val="2"/>
        </w:rPr>
        <w:t>统计政务信息公开工</w:t>
      </w:r>
      <w:r>
        <w:t xml:space="preserve"> </w:t>
      </w:r>
      <w:r>
        <w:rPr>
          <w:spacing w:val="-5"/>
        </w:rPr>
        <w:t>作再提高。</w:t>
      </w:r>
    </w:p>
    <w:p w14:paraId="2655B158">
      <w:pPr>
        <w:spacing w:line="297" w:lineRule="auto"/>
        <w:rPr>
          <w:rFonts w:ascii="Arial"/>
          <w:sz w:val="21"/>
        </w:rPr>
      </w:pPr>
    </w:p>
    <w:p w14:paraId="4E3A04F7">
      <w:pPr>
        <w:spacing w:before="91" w:line="222" w:lineRule="auto"/>
        <w:ind w:left="6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</w:rPr>
        <w:t>六、其他需要报告的事项</w:t>
      </w:r>
    </w:p>
    <w:p w14:paraId="6E25DB21">
      <w:pPr>
        <w:spacing w:line="295" w:lineRule="auto"/>
        <w:rPr>
          <w:rFonts w:ascii="Arial"/>
          <w:sz w:val="21"/>
        </w:rPr>
      </w:pPr>
    </w:p>
    <w:p w14:paraId="226DCA0D">
      <w:pPr>
        <w:pStyle w:val="2"/>
        <w:spacing w:before="92" w:line="222" w:lineRule="auto"/>
        <w:ind w:left="651"/>
      </w:pPr>
      <w:r>
        <w:rPr>
          <w:spacing w:val="-2"/>
        </w:rPr>
        <w:t>市统计局没有其他需要报告的事项。</w:t>
      </w:r>
    </w:p>
    <w:sectPr>
      <w:pgSz w:w="11906" w:h="16839"/>
      <w:pgMar w:top="1431" w:right="1698" w:bottom="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B37836"/>
    <w:rsid w:val="56D65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4237</Words>
  <Characters>4338</Characters>
  <TotalTime>4</TotalTime>
  <ScaleCrop>false</ScaleCrop>
  <LinksUpToDate>false</LinksUpToDate>
  <CharactersWithSpaces>4640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2021-05-08T14:40:00Z</dcterms:created>
  <dc:creator>Administrator</dc:creator>
  <cp:lastModifiedBy>淮南王</cp:lastModifiedBy>
  <dcterms:modified xsi:type="dcterms:W3CDTF">2025-05-27T02:20:12Z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2025-02-18T10:24:00Z</vt:filetime>
  </property>
  <property fmtid="{D5CDD505-2E9C-101B-9397-08002B2CF9AE}" pid="4" name="KSOTemplateDocerSaveRecord">
    <vt:lpwstr>eyJoZGlkIjoiMGUzNGYyODU4YmE5Mjg2MjQ4Y2UzOWVlYjlmMTRkMmIiLCJ1c2VySWQiOiIzNzMxODU2NTkifQ==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314973A9741D4579A8722716D3A64BEE_13</vt:lpwstr>
  </property>
</Properties>
</file>